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8D71" w14:textId="6366DB7E" w:rsidR="00395A30" w:rsidRPr="00C16458" w:rsidRDefault="00EF47FA" w:rsidP="00310041">
      <w:pPr>
        <w:pStyle w:val="paragraph"/>
        <w:tabs>
          <w:tab w:val="center" w:pos="1984"/>
        </w:tabs>
        <w:spacing w:before="0" w:beforeAutospacing="0" w:after="0" w:afterAutospacing="0"/>
        <w:jc w:val="center"/>
        <w:textAlignment w:val="baseline"/>
        <w:rPr>
          <w:rStyle w:val="normaltextrun"/>
          <w:rFonts w:asciiTheme="minorHAnsi" w:hAnsiTheme="minorHAnsi" w:cstheme="minorHAnsi"/>
          <w:b/>
          <w:bCs/>
        </w:rPr>
      </w:pPr>
      <w:r w:rsidRPr="00EF47FA">
        <w:rPr>
          <w:rFonts w:cstheme="minorHAnsi"/>
          <w:noProof/>
        </w:rPr>
        <w:drawing>
          <wp:inline distT="0" distB="0" distL="0" distR="0" wp14:anchorId="79C6B492" wp14:editId="20343DE0">
            <wp:extent cx="2873403" cy="899160"/>
            <wp:effectExtent l="0" t="0" r="3175"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5794" cy="899908"/>
                    </a:xfrm>
                    <a:prstGeom prst="rect">
                      <a:avLst/>
                    </a:prstGeom>
                  </pic:spPr>
                </pic:pic>
              </a:graphicData>
            </a:graphic>
          </wp:inline>
        </w:drawing>
      </w:r>
      <w:r w:rsidR="00395A30" w:rsidRPr="00C16458">
        <w:rPr>
          <w:rStyle w:val="normaltextrun"/>
          <w:rFonts w:asciiTheme="minorHAnsi" w:hAnsiTheme="minorHAnsi" w:cstheme="minorHAnsi"/>
          <w:b/>
          <w:bCs/>
        </w:rPr>
        <w:br w:type="textWrapping" w:clear="all"/>
      </w:r>
    </w:p>
    <w:p w14:paraId="7E646883" w14:textId="77777777" w:rsidR="00542B52" w:rsidRPr="00C16458" w:rsidRDefault="00542B52" w:rsidP="00542B52">
      <w:pPr>
        <w:pStyle w:val="paragraph"/>
        <w:spacing w:before="0" w:beforeAutospacing="0" w:after="0" w:afterAutospacing="0"/>
        <w:textAlignment w:val="baseline"/>
        <w:rPr>
          <w:rStyle w:val="normaltextrun"/>
          <w:rFonts w:asciiTheme="minorHAnsi" w:hAnsiTheme="minorHAnsi" w:cstheme="minorHAnsi"/>
          <w:b/>
          <w:bCs/>
        </w:rPr>
      </w:pPr>
    </w:p>
    <w:p w14:paraId="2136C293" w14:textId="149BEBB5" w:rsidR="00D852E7" w:rsidRPr="00DD6FAA" w:rsidRDefault="00CB1D77"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Spring Term 2024</w:t>
      </w:r>
    </w:p>
    <w:p w14:paraId="090DDC48" w14:textId="77777777" w:rsidR="00D76559" w:rsidRDefault="00CB1D77"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 xml:space="preserve">Worship 370 </w:t>
      </w:r>
      <w:r w:rsidR="00D76559">
        <w:rPr>
          <w:rStyle w:val="normaltextrun"/>
          <w:rFonts w:asciiTheme="minorHAnsi" w:hAnsiTheme="minorHAnsi" w:cstheme="minorHAnsi"/>
          <w:b/>
          <w:bCs/>
          <w:sz w:val="36"/>
          <w:szCs w:val="36"/>
        </w:rPr>
        <w:t xml:space="preserve">| Sacred Texts 370: </w:t>
      </w:r>
    </w:p>
    <w:p w14:paraId="72DECCDC" w14:textId="325F31FF" w:rsidR="00747A22" w:rsidRPr="00DD6FAA" w:rsidRDefault="00D76559"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Preaching the Parables of Jesus</w:t>
      </w:r>
    </w:p>
    <w:p w14:paraId="4F197160" w14:textId="04DAEEF2" w:rsidR="00773713" w:rsidRDefault="0065537F"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 xml:space="preserve">Licentiate in Theology </w:t>
      </w:r>
      <w:r w:rsidR="00D76559">
        <w:rPr>
          <w:rStyle w:val="normaltextrun"/>
          <w:rFonts w:asciiTheme="minorHAnsi" w:hAnsiTheme="minorHAnsi" w:cstheme="minorHAnsi"/>
          <w:b/>
          <w:bCs/>
          <w:sz w:val="28"/>
          <w:szCs w:val="28"/>
        </w:rPr>
        <w:t>Course Syllabus</w:t>
      </w:r>
    </w:p>
    <w:p w14:paraId="7DC5C8AE" w14:textId="77777777" w:rsidR="00DD6FAA" w:rsidRDefault="00DD6FAA"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71096896" w14:textId="10FE2507" w:rsidR="00773713" w:rsidRDefault="00773713" w:rsidP="00773713">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60BD6A5" w14:textId="2E5921D6" w:rsidR="009F1513" w:rsidRDefault="009F1513" w:rsidP="00844B3E">
      <w:pPr>
        <w:pStyle w:val="paragraph"/>
        <w:spacing w:before="0" w:beforeAutospacing="0" w:after="12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Huron University College Land Acknowledgment</w:t>
      </w:r>
    </w:p>
    <w:p w14:paraId="66F81F35" w14:textId="331C9785"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9F1513">
        <w:rPr>
          <w:rFonts w:ascii="Calibri" w:hAnsi="Calibri" w:cs="Calibri"/>
          <w:color w:val="000000" w:themeColor="text1"/>
          <w:bdr w:val="none" w:sz="0" w:space="0" w:color="auto" w:frame="1"/>
          <w:shd w:val="clear" w:color="auto" w:fill="FFFFFF"/>
        </w:rPr>
        <w:t>Huron is situated on the traditional lands of the Anishinaabeg, Haudenosaunee, Attawandaron, and Lenape peoples, whose sharing and stewardship of the land has been governed by the Dish with One Spoon treaty since time immemorial. We are guided by this treaty in the spirit of peace, friendship, and respect. Huron University College acknowledges its past role in perpetuating colonial and exclusionary relations. Because religious and ecclesial institutions were instrumental in such relations,</w:t>
      </w:r>
      <w:r>
        <w:rPr>
          <w:rFonts w:ascii="Calibri" w:hAnsi="Calibri" w:cs="Calibri"/>
          <w:color w:val="000000" w:themeColor="text1"/>
          <w:bdr w:val="none" w:sz="0" w:space="0" w:color="auto" w:frame="1"/>
          <w:shd w:val="clear" w:color="auto" w:fill="FFFFFF"/>
        </w:rPr>
        <w:t xml:space="preserve"> we</w:t>
      </w:r>
      <w:r w:rsidRPr="009F1513">
        <w:rPr>
          <w:rFonts w:ascii="Calibri" w:hAnsi="Calibri" w:cs="Calibri"/>
          <w:color w:val="000000" w:themeColor="text1"/>
          <w:bdr w:val="none" w:sz="0" w:space="0" w:color="auto" w:frame="1"/>
          <w:shd w:val="clear" w:color="auto" w:fill="FFFFFF"/>
        </w:rPr>
        <w:t xml:space="preserve"> consider it</w:t>
      </w:r>
      <w:r>
        <w:rPr>
          <w:rFonts w:ascii="Calibri" w:hAnsi="Calibri" w:cs="Calibri"/>
          <w:color w:val="000000" w:themeColor="text1"/>
          <w:bdr w:val="none" w:sz="0" w:space="0" w:color="auto" w:frame="1"/>
          <w:shd w:val="clear" w:color="auto" w:fill="FFFFFF"/>
        </w:rPr>
        <w:t xml:space="preserve"> our</w:t>
      </w:r>
      <w:r w:rsidRPr="009F1513">
        <w:rPr>
          <w:rFonts w:ascii="Calibri" w:hAnsi="Calibri" w:cs="Calibri"/>
          <w:color w:val="000000" w:themeColor="text1"/>
          <w:bdr w:val="none" w:sz="0" w:space="0" w:color="auto" w:frame="1"/>
          <w:shd w:val="clear" w:color="auto" w:fill="FFFFFF"/>
        </w:rPr>
        <w:t xml:space="preserve"> particular responsibility as </w:t>
      </w:r>
      <w:r>
        <w:rPr>
          <w:rFonts w:ascii="Calibri" w:hAnsi="Calibri" w:cs="Calibri"/>
          <w:color w:val="000000" w:themeColor="text1"/>
          <w:bdr w:val="none" w:sz="0" w:space="0" w:color="auto" w:frame="1"/>
          <w:shd w:val="clear" w:color="auto" w:fill="FFFFFF"/>
        </w:rPr>
        <w:t>a Faculty of Theology</w:t>
      </w:r>
      <w:r w:rsidRPr="009F1513">
        <w:rPr>
          <w:rFonts w:ascii="Calibri" w:hAnsi="Calibri" w:cs="Calibri"/>
          <w:color w:val="000000" w:themeColor="text1"/>
          <w:bdr w:val="none" w:sz="0" w:space="0" w:color="auto" w:frame="1"/>
          <w:shd w:val="clear" w:color="auto" w:fill="FFFFFF"/>
        </w:rPr>
        <w:t xml:space="preserve"> to work towards justice and reconciliation.</w:t>
      </w:r>
    </w:p>
    <w:p w14:paraId="3B914087" w14:textId="77777777"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3FB67D64" w14:textId="3FAC025B" w:rsidR="00DD6FAA" w:rsidRDefault="00236829" w:rsidP="008243AC">
      <w:pPr>
        <w:pStyle w:val="paragraph"/>
        <w:spacing w:before="0" w:beforeAutospacing="0" w:after="12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C</w:t>
      </w:r>
      <w:r w:rsidR="00DD6FAA">
        <w:rPr>
          <w:rStyle w:val="normaltextrun"/>
          <w:rFonts w:asciiTheme="minorHAnsi" w:hAnsiTheme="minorHAnsi" w:cstheme="minorHAnsi"/>
          <w:b/>
          <w:bCs/>
          <w:sz w:val="28"/>
          <w:szCs w:val="28"/>
        </w:rPr>
        <w:t>ourse Dates</w:t>
      </w:r>
      <w:r w:rsidRPr="00DD6FAA">
        <w:rPr>
          <w:rStyle w:val="normaltextrun"/>
          <w:rFonts w:asciiTheme="minorHAnsi" w:hAnsiTheme="minorHAnsi" w:cstheme="minorHAnsi"/>
          <w:b/>
          <w:bCs/>
          <w:sz w:val="28"/>
          <w:szCs w:val="28"/>
        </w:rPr>
        <w:t>:</w:t>
      </w:r>
      <w:r w:rsidRPr="00DD6FAA">
        <w:rPr>
          <w:rStyle w:val="normaltextrun"/>
          <w:rFonts w:asciiTheme="minorHAnsi" w:hAnsiTheme="minorHAnsi" w:cstheme="minorHAnsi"/>
          <w:sz w:val="28"/>
          <w:szCs w:val="28"/>
        </w:rPr>
        <w:t xml:space="preserve"> </w:t>
      </w:r>
      <w:r w:rsidR="00DD6FAA">
        <w:rPr>
          <w:rStyle w:val="normaltextrun"/>
          <w:rFonts w:asciiTheme="minorHAnsi" w:hAnsiTheme="minorHAnsi" w:cstheme="minorHAnsi"/>
        </w:rPr>
        <w:t xml:space="preserve">From </w:t>
      </w:r>
      <w:r w:rsidR="0065537F">
        <w:rPr>
          <w:rStyle w:val="normaltextrun"/>
          <w:rFonts w:asciiTheme="minorHAnsi" w:hAnsiTheme="minorHAnsi" w:cstheme="minorHAnsi"/>
        </w:rPr>
        <w:t>April 9 to June 11</w:t>
      </w:r>
      <w:r w:rsidR="00642AAE">
        <w:rPr>
          <w:rStyle w:val="normaltextrun"/>
          <w:rFonts w:asciiTheme="minorHAnsi" w:hAnsiTheme="minorHAnsi" w:cstheme="minorHAnsi"/>
        </w:rPr>
        <w:t>, 2024</w:t>
      </w:r>
      <w:r w:rsidR="0065537F">
        <w:rPr>
          <w:rStyle w:val="normaltextrun"/>
          <w:rFonts w:asciiTheme="minorHAnsi" w:hAnsiTheme="minorHAnsi" w:cstheme="minorHAnsi"/>
        </w:rPr>
        <w:t xml:space="preserve"> (with no class sessions May </w:t>
      </w:r>
      <w:r w:rsidR="00642AAE">
        <w:rPr>
          <w:rStyle w:val="normaltextrun"/>
          <w:rFonts w:asciiTheme="minorHAnsi" w:hAnsiTheme="minorHAnsi" w:cstheme="minorHAnsi"/>
        </w:rPr>
        <w:t>28 and June 4)</w:t>
      </w:r>
    </w:p>
    <w:p w14:paraId="18C51D3B" w14:textId="18FCB8C4" w:rsidR="00DD6FAA" w:rsidRDefault="00DD6FAA" w:rsidP="00DD6FAA">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Time: </w:t>
      </w:r>
      <w:r w:rsidR="008937E2" w:rsidRPr="008937E2">
        <w:rPr>
          <w:rStyle w:val="normaltextrun"/>
          <w:rFonts w:asciiTheme="minorHAnsi" w:hAnsiTheme="minorHAnsi" w:cstheme="minorHAnsi"/>
        </w:rPr>
        <w:t>Tuesdays</w:t>
      </w:r>
      <w:r w:rsidRPr="008937E2">
        <w:rPr>
          <w:rStyle w:val="normaltextrun"/>
          <w:rFonts w:asciiTheme="minorHAnsi" w:hAnsiTheme="minorHAnsi" w:cstheme="minorHAnsi"/>
        </w:rPr>
        <w:t xml:space="preserve"> from</w:t>
      </w:r>
      <w:r>
        <w:rPr>
          <w:rStyle w:val="normaltextrun"/>
          <w:rFonts w:asciiTheme="minorHAnsi" w:hAnsiTheme="minorHAnsi" w:cstheme="minorHAnsi"/>
        </w:rPr>
        <w:t xml:space="preserve"> 7 – 9 P.M. (CT), 8 – 10 P.M. (ET)</w:t>
      </w:r>
    </w:p>
    <w:p w14:paraId="186B7E6F" w14:textId="162D61DD" w:rsidR="00DD6FAA" w:rsidRPr="00DD6FAA" w:rsidRDefault="00DD6FAA" w:rsidP="00236829">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Delivery: </w:t>
      </w:r>
      <w:r>
        <w:rPr>
          <w:rStyle w:val="normaltextrun"/>
          <w:rFonts w:asciiTheme="minorHAnsi" w:hAnsiTheme="minorHAnsi" w:cstheme="minorHAnsi"/>
        </w:rPr>
        <w:t>Hosted via Zoom</w:t>
      </w:r>
    </w:p>
    <w:p w14:paraId="00DF2BA1" w14:textId="2F2FD3DA" w:rsidR="00773713" w:rsidRDefault="00773713" w:rsidP="00773713">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I</w:t>
      </w:r>
      <w:r w:rsidR="00DD6FAA">
        <w:rPr>
          <w:rStyle w:val="normaltextrun"/>
          <w:rFonts w:asciiTheme="minorHAnsi" w:hAnsiTheme="minorHAnsi" w:cstheme="minorHAnsi"/>
          <w:b/>
          <w:bCs/>
          <w:sz w:val="28"/>
          <w:szCs w:val="28"/>
        </w:rPr>
        <w:t>nstructor</w:t>
      </w:r>
      <w:r w:rsidR="008937E2">
        <w:rPr>
          <w:rStyle w:val="normaltextrun"/>
          <w:rFonts w:asciiTheme="minorHAnsi" w:hAnsiTheme="minorHAnsi" w:cstheme="minorHAnsi"/>
          <w:b/>
          <w:bCs/>
          <w:sz w:val="28"/>
          <w:szCs w:val="28"/>
        </w:rPr>
        <w:t>s</w:t>
      </w:r>
      <w:r w:rsidRPr="00DD6FAA">
        <w:rPr>
          <w:rStyle w:val="normaltextrun"/>
          <w:rFonts w:asciiTheme="minorHAnsi" w:hAnsiTheme="minorHAnsi" w:cstheme="minorHAnsi"/>
          <w:b/>
          <w:bCs/>
          <w:sz w:val="28"/>
          <w:szCs w:val="28"/>
        </w:rPr>
        <w:t>:</w:t>
      </w:r>
      <w:r>
        <w:rPr>
          <w:rStyle w:val="normaltextrun"/>
          <w:rFonts w:asciiTheme="minorHAnsi" w:hAnsiTheme="minorHAnsi" w:cstheme="minorHAnsi"/>
        </w:rPr>
        <w:t xml:space="preserve"> </w:t>
      </w:r>
      <w:r w:rsidR="00BF5FB9">
        <w:rPr>
          <w:rStyle w:val="normaltextrun"/>
          <w:rFonts w:asciiTheme="minorHAnsi" w:hAnsiTheme="minorHAnsi" w:cstheme="minorHAnsi"/>
        </w:rPr>
        <w:t>the Rev. Dr. Jeff Crittenden; Dr. Dan Smith</w:t>
      </w:r>
    </w:p>
    <w:p w14:paraId="07B74F37" w14:textId="18E7A3DA" w:rsidR="00EE34B5" w:rsidRDefault="00DD6FAA" w:rsidP="00747A22">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sz w:val="28"/>
          <w:szCs w:val="28"/>
        </w:rPr>
        <w:t>Contact</w:t>
      </w:r>
      <w:r w:rsidR="00236829" w:rsidRPr="00DD6FAA">
        <w:rPr>
          <w:rStyle w:val="eop"/>
          <w:rFonts w:asciiTheme="minorHAnsi" w:hAnsiTheme="minorHAnsi" w:cstheme="minorHAnsi"/>
          <w:b/>
          <w:bCs/>
          <w:sz w:val="28"/>
          <w:szCs w:val="28"/>
        </w:rPr>
        <w:t>:</w:t>
      </w:r>
      <w:r w:rsidR="00321241">
        <w:rPr>
          <w:rStyle w:val="eop"/>
          <w:rFonts w:asciiTheme="minorHAnsi" w:hAnsiTheme="minorHAnsi" w:cstheme="minorHAnsi"/>
        </w:rPr>
        <w:t xml:space="preserve"> </w:t>
      </w:r>
      <w:hyperlink r:id="rId12" w:history="1">
        <w:r w:rsidR="00321AC1" w:rsidRPr="00AC079D">
          <w:rPr>
            <w:rStyle w:val="Hyperlink"/>
            <w:rFonts w:asciiTheme="minorHAnsi" w:hAnsiTheme="minorHAnsi" w:cstheme="minorHAnsi"/>
          </w:rPr>
          <w:t>jcritte@uwo.ca</w:t>
        </w:r>
      </w:hyperlink>
      <w:r w:rsidR="00321AC1">
        <w:rPr>
          <w:rStyle w:val="eop"/>
          <w:rFonts w:asciiTheme="minorHAnsi" w:hAnsiTheme="minorHAnsi" w:cstheme="minorHAnsi"/>
        </w:rPr>
        <w:t xml:space="preserve"> and </w:t>
      </w:r>
      <w:hyperlink r:id="rId13" w:history="1">
        <w:r w:rsidR="00321AC1" w:rsidRPr="00AC079D">
          <w:rPr>
            <w:rStyle w:val="Hyperlink"/>
            <w:rFonts w:asciiTheme="minorHAnsi" w:hAnsiTheme="minorHAnsi" w:cstheme="minorHAnsi"/>
          </w:rPr>
          <w:t>dsmith89@huron.uwo.ca</w:t>
        </w:r>
      </w:hyperlink>
      <w:r w:rsidR="00321AC1">
        <w:rPr>
          <w:rStyle w:val="eop"/>
          <w:rFonts w:asciiTheme="minorHAnsi" w:hAnsiTheme="minorHAnsi" w:cstheme="minorHAnsi"/>
        </w:rPr>
        <w:t xml:space="preserve"> </w:t>
      </w:r>
      <w:r w:rsidR="00E813D4">
        <w:rPr>
          <w:rFonts w:ascii="Segoe UI" w:hAnsi="Segoe UI" w:cs="Segoe UI"/>
          <w:color w:val="201F1E"/>
          <w:sz w:val="23"/>
          <w:szCs w:val="23"/>
          <w:shd w:val="clear" w:color="auto" w:fill="FFFFFF"/>
        </w:rPr>
        <w:tab/>
      </w:r>
      <w:r w:rsidR="00321241">
        <w:rPr>
          <w:rFonts w:ascii="Arial" w:hAnsi="Arial" w:cs="Arial"/>
          <w:color w:val="333333"/>
          <w:sz w:val="23"/>
          <w:szCs w:val="23"/>
          <w:shd w:val="clear" w:color="auto" w:fill="FFFFFF"/>
        </w:rPr>
        <w:t>  </w:t>
      </w:r>
    </w:p>
    <w:p w14:paraId="294597E6" w14:textId="77777777" w:rsidR="00236829" w:rsidRPr="00C16458" w:rsidRDefault="00236829" w:rsidP="00747A22">
      <w:pPr>
        <w:pStyle w:val="paragraph"/>
        <w:spacing w:before="0" w:beforeAutospacing="0" w:after="0" w:afterAutospacing="0"/>
        <w:textAlignment w:val="baseline"/>
        <w:rPr>
          <w:rStyle w:val="eop"/>
          <w:rFonts w:asciiTheme="minorHAnsi" w:hAnsiTheme="minorHAnsi" w:cstheme="minorHAnsi"/>
        </w:rPr>
      </w:pPr>
    </w:p>
    <w:p w14:paraId="5583EC01" w14:textId="6B693E99" w:rsidR="00773713" w:rsidRPr="00310041" w:rsidRDefault="00773713" w:rsidP="00140545">
      <w:pPr>
        <w:spacing w:after="120"/>
        <w:rPr>
          <w:b/>
          <w:bCs/>
          <w:color w:val="000000"/>
          <w:sz w:val="28"/>
          <w:szCs w:val="28"/>
        </w:rPr>
      </w:pPr>
      <w:r w:rsidRPr="00310041">
        <w:rPr>
          <w:b/>
          <w:bCs/>
          <w:color w:val="000000"/>
          <w:sz w:val="28"/>
          <w:szCs w:val="28"/>
        </w:rPr>
        <w:t>Course Description</w:t>
      </w:r>
    </w:p>
    <w:p w14:paraId="718A285D" w14:textId="1D998D73" w:rsidR="00321241" w:rsidRDefault="00C03D71" w:rsidP="00773713">
      <w:r>
        <w:t xml:space="preserve">The parables of Jesus are well loved by both preachers in the pulpit </w:t>
      </w:r>
      <w:r w:rsidR="0093292E">
        <w:t xml:space="preserve">as well as parishioners in the pew. </w:t>
      </w:r>
      <w:r w:rsidR="008E2BEB">
        <w:t xml:space="preserve">Oftentimes, sermons on the parables tend to fall into traditional and expected interpretive patterns </w:t>
      </w:r>
      <w:r w:rsidR="00002963">
        <w:t>–</w:t>
      </w:r>
      <w:r w:rsidR="008E2BEB">
        <w:t xml:space="preserve"> </w:t>
      </w:r>
      <w:r w:rsidR="00EB02D7">
        <w:t xml:space="preserve">even though </w:t>
      </w:r>
      <w:r w:rsidR="00357208">
        <w:t>they were originally shocking or challenging to their hearers</w:t>
      </w:r>
      <w:r w:rsidR="00002963">
        <w:t xml:space="preserve">! </w:t>
      </w:r>
      <w:r w:rsidR="00261EA0">
        <w:t xml:space="preserve">In this course, we will </w:t>
      </w:r>
      <w:r w:rsidR="002D6CFC">
        <w:t xml:space="preserve">talk about different ways scholars today interpret the parables and see how learning about their original contexts – in the Gospels as well as in the </w:t>
      </w:r>
      <w:r w:rsidR="00B315AF">
        <w:t>teaching of Jesus – can provide fresh insights for preachers. Students will also</w:t>
      </w:r>
      <w:r w:rsidR="00C802C6">
        <w:t xml:space="preserve"> </w:t>
      </w:r>
      <w:r w:rsidR="00180427">
        <w:t xml:space="preserve">become acquainted with different styles of preaching, learn how to integrate biblical study into sermon preparation, and have a chance to practice </w:t>
      </w:r>
      <w:r w:rsidR="00844B3E">
        <w:t>preaching (on Zoom) and get feedback from both instructors and peers.</w:t>
      </w:r>
      <w:r w:rsidR="00002963">
        <w:t xml:space="preserve"> </w:t>
      </w:r>
    </w:p>
    <w:p w14:paraId="7478DAD1" w14:textId="3F935B0F" w:rsidR="00B0474F" w:rsidRDefault="00B0474F" w:rsidP="00773713"/>
    <w:p w14:paraId="4F158D81" w14:textId="0F452CDA" w:rsidR="00DD6FAA" w:rsidRPr="00DD6FAA" w:rsidRDefault="00DD6FAA" w:rsidP="00140545">
      <w:pPr>
        <w:spacing w:after="120"/>
        <w:rPr>
          <w:b/>
          <w:bCs/>
          <w:sz w:val="28"/>
          <w:szCs w:val="28"/>
        </w:rPr>
      </w:pPr>
      <w:r>
        <w:rPr>
          <w:b/>
          <w:bCs/>
          <w:sz w:val="28"/>
          <w:szCs w:val="28"/>
        </w:rPr>
        <w:lastRenderedPageBreak/>
        <w:t>Course Objectives and Learning Outcomes</w:t>
      </w:r>
    </w:p>
    <w:p w14:paraId="5E49CD76" w14:textId="2F67CDBA" w:rsidR="00B0474F" w:rsidRPr="00CC7B0A" w:rsidRDefault="00DD6FAA" w:rsidP="00773713">
      <w:r w:rsidRPr="00CC7B0A">
        <w:t>At the end of this course, students will…</w:t>
      </w:r>
    </w:p>
    <w:p w14:paraId="1802808B" w14:textId="77777777" w:rsidR="00CC7B0A" w:rsidRPr="00CC7B0A" w:rsidRDefault="00CC7B0A" w:rsidP="00CC7B0A">
      <w:pPr>
        <w:numPr>
          <w:ilvl w:val="0"/>
          <w:numId w:val="26"/>
        </w:numPr>
        <w:rPr>
          <w:color w:val="000000"/>
          <w:lang w:val="en-GB"/>
        </w:rPr>
      </w:pPr>
      <w:r w:rsidRPr="00CC7B0A">
        <w:rPr>
          <w:color w:val="000000"/>
          <w:lang w:val="en-GB"/>
        </w:rPr>
        <w:t>improve their skill in reading the Canonical Gospels, especially Jesus’ parables</w:t>
      </w:r>
    </w:p>
    <w:p w14:paraId="330A25A5" w14:textId="77777777" w:rsidR="00CC7B0A" w:rsidRPr="00CC7B0A" w:rsidRDefault="00CC7B0A" w:rsidP="00CC7B0A">
      <w:pPr>
        <w:numPr>
          <w:ilvl w:val="0"/>
          <w:numId w:val="26"/>
        </w:numPr>
        <w:rPr>
          <w:color w:val="000000"/>
          <w:lang w:val="en-GB"/>
        </w:rPr>
      </w:pPr>
      <w:r w:rsidRPr="00CC7B0A">
        <w:rPr>
          <w:color w:val="000000"/>
          <w:lang w:val="en-GB"/>
        </w:rPr>
        <w:t>understand the history of and the challenges of interpreting Jesus’ parables</w:t>
      </w:r>
    </w:p>
    <w:p w14:paraId="2752F9EB" w14:textId="77777777" w:rsidR="00CC7B0A" w:rsidRPr="00CC7B0A" w:rsidRDefault="00CC7B0A" w:rsidP="00CC7B0A">
      <w:pPr>
        <w:numPr>
          <w:ilvl w:val="0"/>
          <w:numId w:val="26"/>
        </w:numPr>
        <w:rPr>
          <w:color w:val="000000"/>
          <w:lang w:val="en-GB"/>
        </w:rPr>
      </w:pPr>
      <w:r w:rsidRPr="00CC7B0A">
        <w:rPr>
          <w:color w:val="000000"/>
          <w:lang w:val="en-GB"/>
        </w:rPr>
        <w:t>learn to assess both methods and results in parable interpretation</w:t>
      </w:r>
    </w:p>
    <w:p w14:paraId="354A7115" w14:textId="77777777" w:rsidR="00CC7B0A" w:rsidRPr="00CC7B0A" w:rsidRDefault="00CC7B0A" w:rsidP="00CC7B0A">
      <w:pPr>
        <w:numPr>
          <w:ilvl w:val="0"/>
          <w:numId w:val="26"/>
        </w:numPr>
        <w:rPr>
          <w:color w:val="000000"/>
          <w:lang w:val="en-GB"/>
        </w:rPr>
      </w:pPr>
      <w:r w:rsidRPr="00CC7B0A">
        <w:rPr>
          <w:color w:val="000000"/>
          <w:lang w:val="en-GB"/>
        </w:rPr>
        <w:t>develop strategies for moving from biblical exegesis to sermon preparation</w:t>
      </w:r>
    </w:p>
    <w:p w14:paraId="03E0FBC3" w14:textId="77777777" w:rsidR="00CC7B0A" w:rsidRPr="00CC7B0A" w:rsidRDefault="00CC7B0A" w:rsidP="00CC7B0A">
      <w:pPr>
        <w:numPr>
          <w:ilvl w:val="0"/>
          <w:numId w:val="26"/>
        </w:numPr>
        <w:rPr>
          <w:color w:val="000000"/>
          <w:lang w:val="en-GB"/>
        </w:rPr>
      </w:pPr>
      <w:r w:rsidRPr="00CC7B0A">
        <w:rPr>
          <w:color w:val="000000"/>
          <w:lang w:val="en-GB"/>
        </w:rPr>
        <w:t>learn different styles of preaching and structures for sermons</w:t>
      </w:r>
    </w:p>
    <w:p w14:paraId="6927261A" w14:textId="77777777" w:rsidR="00CC7B0A" w:rsidRPr="00CC7B0A" w:rsidRDefault="00CC7B0A" w:rsidP="00CC7B0A">
      <w:pPr>
        <w:numPr>
          <w:ilvl w:val="0"/>
          <w:numId w:val="26"/>
        </w:numPr>
        <w:rPr>
          <w:color w:val="000000"/>
          <w:lang w:val="en-GB"/>
        </w:rPr>
      </w:pPr>
      <w:r w:rsidRPr="00CC7B0A">
        <w:rPr>
          <w:color w:val="000000"/>
          <w:lang w:val="en-GB"/>
        </w:rPr>
        <w:t>gain experience preparing, writing, and delivering a sermon on a parable of their choice</w:t>
      </w:r>
    </w:p>
    <w:p w14:paraId="6BA5504B" w14:textId="39D41798" w:rsidR="00773713" w:rsidRPr="00CC7B0A" w:rsidRDefault="00773713" w:rsidP="00773713">
      <w:pPr>
        <w:rPr>
          <w:color w:val="000000"/>
          <w:sz w:val="28"/>
          <w:szCs w:val="28"/>
          <w:lang w:val="en-GB"/>
        </w:rPr>
      </w:pPr>
    </w:p>
    <w:p w14:paraId="40063CE4" w14:textId="5D7B97FE" w:rsidR="00773713" w:rsidRPr="00310041" w:rsidRDefault="00310041" w:rsidP="00AB6D0D">
      <w:pPr>
        <w:spacing w:after="120"/>
        <w:rPr>
          <w:b/>
          <w:bCs/>
          <w:color w:val="000000"/>
          <w:sz w:val="28"/>
          <w:szCs w:val="28"/>
        </w:rPr>
      </w:pPr>
      <w:r w:rsidRPr="00310041">
        <w:rPr>
          <w:b/>
          <w:bCs/>
          <w:color w:val="000000"/>
          <w:sz w:val="28"/>
          <w:szCs w:val="28"/>
        </w:rPr>
        <w:t xml:space="preserve">Required </w:t>
      </w:r>
      <w:r w:rsidR="00773713" w:rsidRPr="00310041">
        <w:rPr>
          <w:b/>
          <w:bCs/>
          <w:color w:val="000000"/>
          <w:sz w:val="28"/>
          <w:szCs w:val="28"/>
        </w:rPr>
        <w:t>Text</w:t>
      </w:r>
      <w:r w:rsidR="00B0474F" w:rsidRPr="00310041">
        <w:rPr>
          <w:b/>
          <w:bCs/>
          <w:color w:val="000000"/>
          <w:sz w:val="28"/>
          <w:szCs w:val="28"/>
        </w:rPr>
        <w:t>(</w:t>
      </w:r>
      <w:r w:rsidR="00773713" w:rsidRPr="00310041">
        <w:rPr>
          <w:b/>
          <w:bCs/>
          <w:color w:val="000000"/>
          <w:sz w:val="28"/>
          <w:szCs w:val="28"/>
        </w:rPr>
        <w:t>s</w:t>
      </w:r>
      <w:r w:rsidR="00B0474F" w:rsidRPr="00310041">
        <w:rPr>
          <w:b/>
          <w:bCs/>
          <w:color w:val="000000"/>
          <w:sz w:val="28"/>
          <w:szCs w:val="28"/>
        </w:rPr>
        <w:t xml:space="preserve">) </w:t>
      </w:r>
    </w:p>
    <w:p w14:paraId="34D6A415" w14:textId="4FEB5475" w:rsidR="00321241" w:rsidRDefault="00712956" w:rsidP="00AB6D0D">
      <w:pPr>
        <w:spacing w:after="120"/>
      </w:pPr>
      <w:r>
        <w:t>We suggest that students purchase a Study Bible, preferably in the New Revised Standard Version or N</w:t>
      </w:r>
      <w:r w:rsidR="00516044">
        <w:t>ew Revised Standard Version (Updated Edition), if they do not already own one. The following are recommended:</w:t>
      </w:r>
    </w:p>
    <w:p w14:paraId="20E76EBC" w14:textId="77777777" w:rsidR="00215F9E" w:rsidRPr="00215F9E" w:rsidRDefault="00215F9E" w:rsidP="00215F9E">
      <w:pPr>
        <w:numPr>
          <w:ilvl w:val="0"/>
          <w:numId w:val="27"/>
        </w:numPr>
      </w:pPr>
      <w:r w:rsidRPr="00215F9E">
        <w:t xml:space="preserve">Michael D. Coogan, et al., eds., </w:t>
      </w:r>
      <w:r w:rsidRPr="00215F9E">
        <w:rPr>
          <w:i/>
        </w:rPr>
        <w:t>The New Oxford Annotated Bible: New Revised Standard Version</w:t>
      </w:r>
      <w:r w:rsidRPr="00215F9E">
        <w:t xml:space="preserve">, 5th edition (Oxford; New York: Oxford University Press, 2018). </w:t>
      </w:r>
    </w:p>
    <w:p w14:paraId="698FF46B" w14:textId="77777777" w:rsidR="00215F9E" w:rsidRPr="00215F9E" w:rsidRDefault="00215F9E" w:rsidP="00215F9E">
      <w:pPr>
        <w:numPr>
          <w:ilvl w:val="0"/>
          <w:numId w:val="27"/>
        </w:numPr>
      </w:pPr>
      <w:r w:rsidRPr="00215F9E">
        <w:t xml:space="preserve">Amy-Jill Levine and Marc Zvi Brettler, eds., </w:t>
      </w:r>
      <w:r w:rsidRPr="00215F9E">
        <w:rPr>
          <w:i/>
          <w:iCs/>
        </w:rPr>
        <w:t>The Jewish Annotated New Testament</w:t>
      </w:r>
      <w:r w:rsidRPr="00215F9E">
        <w:t>, 2nd ed. (Oxford; New York: Oxford University Press, 2016). [note: NRSV]</w:t>
      </w:r>
    </w:p>
    <w:p w14:paraId="52A089B5" w14:textId="77777777" w:rsidR="00215F9E" w:rsidRPr="00215F9E" w:rsidRDefault="00215F9E" w:rsidP="00AB6D0D">
      <w:pPr>
        <w:numPr>
          <w:ilvl w:val="0"/>
          <w:numId w:val="27"/>
        </w:numPr>
        <w:spacing w:after="120"/>
      </w:pPr>
      <w:r w:rsidRPr="00215F9E">
        <w:t xml:space="preserve">Steven L. McKenzie, Kristen De Troyer, and F. Scott Spencer, et al., eds., </w:t>
      </w:r>
      <w:r w:rsidRPr="00215F9E">
        <w:rPr>
          <w:i/>
        </w:rPr>
        <w:t>The SBL Study Bible: New Revised Standard Version Updated Edition</w:t>
      </w:r>
      <w:r w:rsidRPr="00215F9E">
        <w:t xml:space="preserve"> (New York: Harper Collins, 2023). Brand new!!!</w:t>
      </w:r>
    </w:p>
    <w:p w14:paraId="450A2CB4" w14:textId="0DEB6429" w:rsidR="00516044" w:rsidRDefault="00E94269" w:rsidP="00773713">
      <w:r>
        <w:t>The following r</w:t>
      </w:r>
      <w:r w:rsidR="0083582F">
        <w:t xml:space="preserve">equired readings (see course schedule below) are all available in this folder: </w:t>
      </w:r>
      <w:r w:rsidR="0083582F" w:rsidRPr="00A07666">
        <w:rPr>
          <w:highlight w:val="cyan"/>
        </w:rPr>
        <w:t>[link]</w:t>
      </w:r>
      <w:r w:rsidR="000C5FDD">
        <w:t xml:space="preserve"> </w:t>
      </w:r>
      <w:r w:rsidR="00451991">
        <w:t xml:space="preserve">, except for </w:t>
      </w:r>
      <w:r w:rsidR="000541B2">
        <w:t xml:space="preserve">Rindge and Snodgrass (click the link to go to the Bible Odyssey website). </w:t>
      </w:r>
      <w:r w:rsidR="0009626D">
        <w:t xml:space="preserve">In some cases, we advise you to read </w:t>
      </w:r>
      <w:r w:rsidR="0009626D" w:rsidRPr="00A07666">
        <w:rPr>
          <w:u w:val="single"/>
        </w:rPr>
        <w:t>only selected parts</w:t>
      </w:r>
      <w:r w:rsidR="0009626D">
        <w:t xml:space="preserve"> of the chapter/article</w:t>
      </w:r>
      <w:r w:rsidR="00A07666">
        <w:t>: details are below</w:t>
      </w:r>
      <w:r w:rsidR="0009626D">
        <w:t xml:space="preserve">. </w:t>
      </w:r>
      <w:r w:rsidR="000C5FDD">
        <w:t>Other</w:t>
      </w:r>
      <w:r w:rsidR="0009626D">
        <w:t xml:space="preserve"> reading</w:t>
      </w:r>
      <w:r w:rsidR="000C5FDD">
        <w:t>s may also be added</w:t>
      </w:r>
      <w:r w:rsidR="00F547DF">
        <w:t xml:space="preserve"> before the beginning of the course</w:t>
      </w:r>
      <w:r w:rsidR="009836B0">
        <w:t>.</w:t>
      </w:r>
    </w:p>
    <w:p w14:paraId="416A83A0" w14:textId="77777777" w:rsidR="00731DDC" w:rsidRDefault="00731DDC" w:rsidP="00773713"/>
    <w:p w14:paraId="14F801AE" w14:textId="074978DA" w:rsidR="00033F13" w:rsidRDefault="00033F13" w:rsidP="0009626D">
      <w:pPr>
        <w:spacing w:after="120"/>
        <w:ind w:left="547" w:hanging="547"/>
      </w:pPr>
      <w:r>
        <w:t xml:space="preserve">Levine, Amy-Jill. “How We Domesticate Jesus’s Provocative Stories.” Pages </w:t>
      </w:r>
      <w:r w:rsidR="00766A90">
        <w:t xml:space="preserve">1-26 in Amy-Jill Levine, </w:t>
      </w:r>
      <w:r w:rsidR="00766A90">
        <w:rPr>
          <w:i/>
          <w:iCs/>
        </w:rPr>
        <w:t>Short Stories by Jesus: The Enigmatic Parables of a Controversial Rabbi.</w:t>
      </w:r>
      <w:r w:rsidR="00766A90">
        <w:t xml:space="preserve"> </w:t>
      </w:r>
      <w:r w:rsidR="00A1212F">
        <w:t>New York: HarperOne, 2014.</w:t>
      </w:r>
    </w:p>
    <w:p w14:paraId="291D518E" w14:textId="75D6B786" w:rsidR="00D576B6" w:rsidRDefault="00D576B6" w:rsidP="0009626D">
      <w:pPr>
        <w:spacing w:after="120"/>
        <w:ind w:left="547" w:hanging="547"/>
      </w:pPr>
      <w:r>
        <w:t xml:space="preserve">Pembroke, Neil. “Artistry in Jesus’ Parables and in Preaching on Them.” </w:t>
      </w:r>
      <w:r>
        <w:rPr>
          <w:i/>
          <w:iCs/>
        </w:rPr>
        <w:t>Practical Theology</w:t>
      </w:r>
      <w:r w:rsidR="00F547DF">
        <w:t xml:space="preserve"> 11 (2018): 127-140.</w:t>
      </w:r>
    </w:p>
    <w:p w14:paraId="6C54C73D" w14:textId="51FC1D96" w:rsidR="00361603" w:rsidRPr="00D576B6" w:rsidRDefault="00361603" w:rsidP="0009626D">
      <w:pPr>
        <w:spacing w:after="120"/>
        <w:ind w:left="547" w:hanging="547"/>
      </w:pPr>
      <w:r>
        <w:t xml:space="preserve">Rindge, Matthew. “The Good Samaritan.” Available online at </w:t>
      </w:r>
      <w:hyperlink r:id="rId14" w:history="1">
        <w:r w:rsidRPr="00A67E18">
          <w:rPr>
            <w:rStyle w:val="Hyperlink"/>
          </w:rPr>
          <w:t>bibleodyssey.org</w:t>
        </w:r>
      </w:hyperlink>
      <w:r>
        <w:t xml:space="preserve">: </w:t>
      </w:r>
      <w:hyperlink r:id="rId15" w:history="1">
        <w:r w:rsidR="00A07666" w:rsidRPr="00BB435D">
          <w:rPr>
            <w:rStyle w:val="Hyperlink"/>
          </w:rPr>
          <w:t>https://www.bibleodyssey.org/articles/the-good-samaritan/</w:t>
        </w:r>
      </w:hyperlink>
      <w:r w:rsidR="00A07666">
        <w:t xml:space="preserve"> </w:t>
      </w:r>
    </w:p>
    <w:p w14:paraId="35B8B510" w14:textId="05170C12" w:rsidR="001F6EA5" w:rsidRPr="00766A90" w:rsidRDefault="001F6EA5" w:rsidP="0009626D">
      <w:pPr>
        <w:spacing w:after="120"/>
        <w:ind w:left="547" w:hanging="547"/>
      </w:pPr>
      <w:r>
        <w:t xml:space="preserve">Snodgrass, Klyne. “Parables of Jesus.” Available online at </w:t>
      </w:r>
      <w:hyperlink r:id="rId16" w:history="1">
        <w:r w:rsidRPr="00A67E18">
          <w:rPr>
            <w:rStyle w:val="Hyperlink"/>
          </w:rPr>
          <w:t>bibleodyssey.org</w:t>
        </w:r>
      </w:hyperlink>
      <w:r>
        <w:t>:</w:t>
      </w:r>
      <w:r w:rsidR="007A413E">
        <w:t xml:space="preserve"> </w:t>
      </w:r>
      <w:hyperlink r:id="rId17" w:history="1">
        <w:r w:rsidR="007A413E" w:rsidRPr="00BB435D">
          <w:rPr>
            <w:rStyle w:val="Hyperlink"/>
          </w:rPr>
          <w:t>https://www.bibleodyssey.org/articles/parables-of-jesus/</w:t>
        </w:r>
      </w:hyperlink>
      <w:r w:rsidR="007A413E">
        <w:t xml:space="preserve"> </w:t>
      </w:r>
    </w:p>
    <w:p w14:paraId="52201A71" w14:textId="2B97A3E3" w:rsidR="00E94269" w:rsidRDefault="00252AD7" w:rsidP="0009626D">
      <w:pPr>
        <w:spacing w:after="120"/>
        <w:ind w:left="547" w:hanging="547"/>
      </w:pPr>
      <w:r>
        <w:t xml:space="preserve">Stanton, Graham. “From the Gospels to Jesus.” </w:t>
      </w:r>
      <w:r w:rsidR="00033F13">
        <w:t xml:space="preserve">Pages </w:t>
      </w:r>
      <w:r w:rsidR="001E39C8">
        <w:t>3-12</w:t>
      </w:r>
      <w:r w:rsidR="00C2458C">
        <w:t xml:space="preserve"> in Stanton, </w:t>
      </w:r>
      <w:r w:rsidR="00C2458C">
        <w:rPr>
          <w:i/>
          <w:iCs/>
        </w:rPr>
        <w:t>The Gospels and Jesus</w:t>
      </w:r>
      <w:r w:rsidR="00A275BF">
        <w:rPr>
          <w:i/>
          <w:iCs/>
        </w:rPr>
        <w:t>.</w:t>
      </w:r>
      <w:r w:rsidR="00A275BF">
        <w:t xml:space="preserve"> </w:t>
      </w:r>
      <w:r w:rsidR="0037746C">
        <w:t xml:space="preserve">Second Edition. </w:t>
      </w:r>
      <w:r w:rsidR="00A275BF">
        <w:t xml:space="preserve">Oxford: Oxford University Press, 2002. </w:t>
      </w:r>
    </w:p>
    <w:p w14:paraId="0778C93E" w14:textId="328AAEE5" w:rsidR="00856906" w:rsidRDefault="00856906" w:rsidP="0009626D">
      <w:pPr>
        <w:spacing w:after="120"/>
        <w:ind w:left="547" w:hanging="547"/>
      </w:pPr>
      <w:r>
        <w:t xml:space="preserve">Van Eck, Ernest. </w:t>
      </w:r>
      <w:r w:rsidR="00647EBF">
        <w:t>“Interpreting the Parables of Jesus the Galilean.” Pages 1-43</w:t>
      </w:r>
      <w:r w:rsidR="00BD35C0">
        <w:t xml:space="preserve"> in Ernest van Eck, </w:t>
      </w:r>
      <w:r w:rsidR="00501369" w:rsidRPr="00501369">
        <w:rPr>
          <w:i/>
        </w:rPr>
        <w:t>The Parables of Jesus the Galilean: Stories of a Social Prophet</w:t>
      </w:r>
      <w:r w:rsidR="00501369" w:rsidRPr="00501369">
        <w:t>. Matrix: The Bible in Mediterranean Context. Eugene, OR: Cascade, 2016</w:t>
      </w:r>
      <w:r w:rsidR="00501369">
        <w:t>.</w:t>
      </w:r>
    </w:p>
    <w:p w14:paraId="24EDED2D" w14:textId="403D170D" w:rsidR="00A2331E" w:rsidRDefault="00A71C53" w:rsidP="00AB6D0D">
      <w:pPr>
        <w:ind w:left="547" w:hanging="547"/>
      </w:pPr>
      <w:r>
        <w:lastRenderedPageBreak/>
        <w:t xml:space="preserve">Zimmermann, Ruben. </w:t>
      </w:r>
      <w:r w:rsidR="009836B0">
        <w:t xml:space="preserve">“Reading and Analyzing Parables.” </w:t>
      </w:r>
      <w:r w:rsidR="009836B0" w:rsidRPr="009836B0">
        <w:t xml:space="preserve">Pages 183-209 in Ruben Zimmermann, </w:t>
      </w:r>
      <w:r w:rsidR="009836B0" w:rsidRPr="009836B0">
        <w:rPr>
          <w:i/>
          <w:iCs/>
        </w:rPr>
        <w:t>Puzzling the Parables of</w:t>
      </w:r>
      <w:r w:rsidR="009836B0">
        <w:rPr>
          <w:i/>
          <w:iCs/>
        </w:rPr>
        <w:t xml:space="preserve"> Jesus.</w:t>
      </w:r>
      <w:r w:rsidR="009836B0">
        <w:t xml:space="preserve"> Minneapolis</w:t>
      </w:r>
      <w:r w:rsidR="00856906">
        <w:t>: Fortress, 2015.</w:t>
      </w:r>
    </w:p>
    <w:p w14:paraId="0D518F20" w14:textId="77777777" w:rsidR="00AB6D0D" w:rsidRPr="009836B0" w:rsidRDefault="00AB6D0D" w:rsidP="00AB6D0D">
      <w:pPr>
        <w:ind w:left="547" w:hanging="547"/>
        <w:rPr>
          <w:b/>
          <w:bCs/>
          <w:color w:val="000000"/>
          <w:sz w:val="28"/>
          <w:szCs w:val="28"/>
        </w:rPr>
      </w:pPr>
    </w:p>
    <w:p w14:paraId="4309D1F8" w14:textId="0AD19280" w:rsidR="00773713" w:rsidRPr="00310041" w:rsidRDefault="00773713" w:rsidP="00773713">
      <w:pPr>
        <w:rPr>
          <w:color w:val="000000"/>
          <w:sz w:val="28"/>
          <w:szCs w:val="28"/>
        </w:rPr>
      </w:pPr>
      <w:r w:rsidRPr="00310041">
        <w:rPr>
          <w:b/>
          <w:bCs/>
          <w:color w:val="000000"/>
          <w:sz w:val="28"/>
          <w:szCs w:val="28"/>
        </w:rPr>
        <w:t xml:space="preserve">Course </w:t>
      </w:r>
      <w:r w:rsidR="00310041" w:rsidRPr="00310041">
        <w:rPr>
          <w:b/>
          <w:bCs/>
          <w:color w:val="000000"/>
          <w:sz w:val="28"/>
          <w:szCs w:val="28"/>
        </w:rPr>
        <w:t>Outline/Plan</w:t>
      </w:r>
    </w:p>
    <w:p w14:paraId="7B6C7613" w14:textId="77777777" w:rsidR="00E25167" w:rsidRDefault="00E25167" w:rsidP="00773713">
      <w:pPr>
        <w:rPr>
          <w:color w:val="000000"/>
        </w:rPr>
      </w:pPr>
    </w:p>
    <w:p w14:paraId="0DFEF90C" w14:textId="77777777" w:rsidR="005D7CDA" w:rsidRPr="004F7AD4" w:rsidRDefault="005D7CDA" w:rsidP="005D7CDA">
      <w:pPr>
        <w:tabs>
          <w:tab w:val="left" w:pos="1440"/>
        </w:tabs>
        <w:rPr>
          <w:b/>
          <w:bCs/>
          <w:lang w:val="en-GB"/>
        </w:rPr>
      </w:pPr>
      <w:r w:rsidRPr="004F7AD4">
        <w:rPr>
          <w:b/>
          <w:bCs/>
          <w:lang w:val="en-GB"/>
        </w:rPr>
        <w:t xml:space="preserve">April 9: </w:t>
      </w:r>
      <w:r w:rsidRPr="004F7AD4">
        <w:rPr>
          <w:b/>
          <w:bCs/>
          <w:lang w:val="en-GB"/>
        </w:rPr>
        <w:tab/>
        <w:t>Jesus and the Gospels; Jesus and the Parables; What is a Parable? (Smith)</w:t>
      </w:r>
    </w:p>
    <w:p w14:paraId="1AB8ABBE" w14:textId="0DE99315" w:rsidR="005D7CDA" w:rsidRPr="00125A57" w:rsidRDefault="005D7CDA" w:rsidP="00125A57">
      <w:pPr>
        <w:tabs>
          <w:tab w:val="left" w:pos="1440"/>
        </w:tabs>
        <w:ind w:left="1440"/>
      </w:pPr>
      <w:r w:rsidRPr="004F7AD4">
        <w:rPr>
          <w:lang w:val="en-GB"/>
        </w:rPr>
        <w:t xml:space="preserve">Please read: Graham Stanton, </w:t>
      </w:r>
      <w:r w:rsidRPr="004F7AD4">
        <w:t>“From the Gospels to Jesus” (2002);</w:t>
      </w:r>
      <w:r w:rsidR="00125A57">
        <w:t xml:space="preserve"> </w:t>
      </w:r>
      <w:r w:rsidRPr="004F7AD4">
        <w:t xml:space="preserve">Klyne Snodgrass, “Parables of Jesus” (n.d.), </w:t>
      </w:r>
      <w:hyperlink r:id="rId18" w:history="1">
        <w:r w:rsidRPr="004F7AD4">
          <w:rPr>
            <w:rStyle w:val="Hyperlink"/>
          </w:rPr>
          <w:t>bibleodyssey.org</w:t>
        </w:r>
      </w:hyperlink>
    </w:p>
    <w:p w14:paraId="39A14B80" w14:textId="3ED303A4" w:rsidR="005D7CDA" w:rsidRPr="004F7AD4" w:rsidRDefault="005D7CDA" w:rsidP="00125A57">
      <w:pPr>
        <w:tabs>
          <w:tab w:val="left" w:pos="1440"/>
        </w:tabs>
        <w:spacing w:after="120"/>
        <w:ind w:left="1440"/>
        <w:rPr>
          <w:lang w:val="en-GB"/>
        </w:rPr>
      </w:pPr>
      <w:r w:rsidRPr="004F7AD4">
        <w:rPr>
          <w:lang w:val="en-GB"/>
        </w:rPr>
        <w:t>For discussion: the Parable of the Tenants</w:t>
      </w:r>
      <w:r w:rsidR="00125A57">
        <w:rPr>
          <w:lang w:val="en-GB"/>
        </w:rPr>
        <w:t xml:space="preserve"> in the Vineyard</w:t>
      </w:r>
      <w:r w:rsidRPr="004F7AD4">
        <w:rPr>
          <w:lang w:val="en-GB"/>
        </w:rPr>
        <w:t xml:space="preserve"> (Mark 12:1-12; Matt 21:33-46; Thom 65–66)</w:t>
      </w:r>
    </w:p>
    <w:p w14:paraId="7BDA3F2B" w14:textId="77777777" w:rsidR="005D7CDA" w:rsidRPr="004F7AD4" w:rsidRDefault="005D7CDA" w:rsidP="005D7CDA">
      <w:pPr>
        <w:tabs>
          <w:tab w:val="left" w:pos="1440"/>
        </w:tabs>
        <w:rPr>
          <w:b/>
          <w:bCs/>
          <w:lang w:val="en-GB"/>
        </w:rPr>
      </w:pPr>
      <w:r w:rsidRPr="004F7AD4">
        <w:rPr>
          <w:b/>
          <w:bCs/>
          <w:lang w:val="en-GB"/>
        </w:rPr>
        <w:t>April 16:</w:t>
      </w:r>
      <w:r w:rsidRPr="004F7AD4">
        <w:rPr>
          <w:b/>
          <w:bCs/>
          <w:lang w:val="en-GB"/>
        </w:rPr>
        <w:tab/>
        <w:t>The History of Parable Interpretation; How Do Parables Work? (Smith)</w:t>
      </w:r>
    </w:p>
    <w:p w14:paraId="33CFB52D" w14:textId="578F157E" w:rsidR="005D7CDA" w:rsidRPr="004F7AD4" w:rsidRDefault="005D7CDA" w:rsidP="00125A57">
      <w:pPr>
        <w:tabs>
          <w:tab w:val="left" w:pos="1440"/>
        </w:tabs>
        <w:ind w:left="1440"/>
        <w:rPr>
          <w:lang w:val="en-GB"/>
        </w:rPr>
      </w:pPr>
      <w:r w:rsidRPr="004F7AD4">
        <w:rPr>
          <w:lang w:val="en-GB"/>
        </w:rPr>
        <w:t>Please read: A.-J. Levine, “How We Domesticate Jesus’s Provocative Stories”</w:t>
      </w:r>
      <w:r w:rsidR="00125A57">
        <w:rPr>
          <w:lang w:val="en-GB"/>
        </w:rPr>
        <w:t xml:space="preserve"> </w:t>
      </w:r>
      <w:r w:rsidRPr="004F7AD4">
        <w:rPr>
          <w:lang w:val="en-GB"/>
        </w:rPr>
        <w:t>(2014);</w:t>
      </w:r>
      <w:r w:rsidR="00125A57">
        <w:rPr>
          <w:lang w:val="en-GB"/>
        </w:rPr>
        <w:t xml:space="preserve"> </w:t>
      </w:r>
      <w:r w:rsidR="00705210">
        <w:rPr>
          <w:lang w:val="en-GB"/>
        </w:rPr>
        <w:t>Matthew Rindge, “The Good Samaritan</w:t>
      </w:r>
      <w:r w:rsidR="00EA54A2">
        <w:rPr>
          <w:lang w:val="en-GB"/>
        </w:rPr>
        <w:t xml:space="preserve">” (n.d.), </w:t>
      </w:r>
      <w:hyperlink r:id="rId19" w:history="1">
        <w:r w:rsidR="00EA54A2" w:rsidRPr="00EA54A2">
          <w:rPr>
            <w:rStyle w:val="Hyperlink"/>
            <w:lang w:val="en-GB"/>
          </w:rPr>
          <w:t>bibleodyssey.org</w:t>
        </w:r>
      </w:hyperlink>
    </w:p>
    <w:p w14:paraId="42665225" w14:textId="6250331E" w:rsidR="005D7CDA" w:rsidRPr="004F7AD4" w:rsidRDefault="005D7CDA" w:rsidP="005D7CDA">
      <w:pPr>
        <w:tabs>
          <w:tab w:val="left" w:pos="1440"/>
        </w:tabs>
        <w:spacing w:after="120"/>
        <w:rPr>
          <w:lang w:val="en-GB"/>
        </w:rPr>
      </w:pPr>
      <w:r w:rsidRPr="004F7AD4">
        <w:rPr>
          <w:lang w:val="en-GB"/>
        </w:rPr>
        <w:tab/>
        <w:t xml:space="preserve">For discussion: the Parable of the Good Samaritan (Luke </w:t>
      </w:r>
      <w:r w:rsidR="00633FC8">
        <w:rPr>
          <w:lang w:val="en-GB"/>
        </w:rPr>
        <w:t>10:25-37)</w:t>
      </w:r>
    </w:p>
    <w:p w14:paraId="6A6A2444" w14:textId="77777777" w:rsidR="005D7CDA" w:rsidRPr="004F7AD4" w:rsidRDefault="005D7CDA" w:rsidP="005D7CDA">
      <w:pPr>
        <w:tabs>
          <w:tab w:val="left" w:pos="1440"/>
        </w:tabs>
        <w:rPr>
          <w:b/>
          <w:bCs/>
          <w:lang w:val="en-GB"/>
        </w:rPr>
      </w:pPr>
      <w:r w:rsidRPr="004F7AD4">
        <w:rPr>
          <w:b/>
          <w:bCs/>
          <w:lang w:val="en-GB"/>
        </w:rPr>
        <w:t>April 23:</w:t>
      </w:r>
      <w:r w:rsidRPr="004F7AD4">
        <w:rPr>
          <w:b/>
          <w:bCs/>
          <w:lang w:val="en-GB"/>
        </w:rPr>
        <w:tab/>
        <w:t>Two Approaches to Parable Interpretation (Smith)</w:t>
      </w:r>
    </w:p>
    <w:p w14:paraId="04FE21D8" w14:textId="03A46BDE" w:rsidR="005D7CDA" w:rsidRPr="004F7AD4" w:rsidRDefault="00F41546" w:rsidP="00AA5F3C">
      <w:pPr>
        <w:tabs>
          <w:tab w:val="left" w:pos="1440"/>
        </w:tabs>
        <w:ind w:left="1440"/>
        <w:rPr>
          <w:lang w:val="en-GB"/>
        </w:rPr>
      </w:pPr>
      <w:r w:rsidRPr="004F7AD4">
        <w:rPr>
          <w:lang w:val="en-GB"/>
        </w:rPr>
        <w:t xml:space="preserve">Please read: </w:t>
      </w:r>
      <w:r w:rsidR="005D7CDA" w:rsidRPr="004F7AD4">
        <w:rPr>
          <w:lang w:val="en-GB"/>
        </w:rPr>
        <w:t>Ruben Zimmermann, “Reading and Analyzing Parables” (2015</w:t>
      </w:r>
      <w:r w:rsidRPr="004F7AD4">
        <w:rPr>
          <w:lang w:val="en-GB"/>
        </w:rPr>
        <w:t xml:space="preserve">: </w:t>
      </w:r>
      <w:r w:rsidR="00B03923">
        <w:rPr>
          <w:lang w:val="en-GB"/>
        </w:rPr>
        <w:t xml:space="preserve">pp. </w:t>
      </w:r>
      <w:r w:rsidR="004F664A">
        <w:rPr>
          <w:lang w:val="en-GB"/>
        </w:rPr>
        <w:t>191-209</w:t>
      </w:r>
      <w:r w:rsidR="005D7CDA" w:rsidRPr="004F7AD4">
        <w:rPr>
          <w:lang w:val="en-GB"/>
        </w:rPr>
        <w:t>); Ernest van Eck, “Interpreting the Parables of the Galilean Jesus” (2016</w:t>
      </w:r>
      <w:r w:rsidRPr="004F7AD4">
        <w:rPr>
          <w:lang w:val="en-GB"/>
        </w:rPr>
        <w:t xml:space="preserve">: </w:t>
      </w:r>
      <w:r w:rsidR="004F664A">
        <w:rPr>
          <w:lang w:val="en-GB"/>
        </w:rPr>
        <w:t xml:space="preserve">pp. </w:t>
      </w:r>
      <w:r w:rsidR="00D17E32">
        <w:rPr>
          <w:lang w:val="en-GB"/>
        </w:rPr>
        <w:t>11-21</w:t>
      </w:r>
      <w:r w:rsidR="005D7CDA" w:rsidRPr="004F7AD4">
        <w:rPr>
          <w:lang w:val="en-GB"/>
        </w:rPr>
        <w:t>)</w:t>
      </w:r>
    </w:p>
    <w:p w14:paraId="2465067B" w14:textId="77777777" w:rsidR="005D7CDA" w:rsidRPr="004F7AD4" w:rsidRDefault="005D7CDA" w:rsidP="005D7CDA">
      <w:pPr>
        <w:tabs>
          <w:tab w:val="left" w:pos="1440"/>
        </w:tabs>
        <w:spacing w:after="120"/>
        <w:ind w:left="1440"/>
        <w:rPr>
          <w:lang w:val="en-GB"/>
        </w:rPr>
      </w:pPr>
      <w:r w:rsidRPr="004F7AD4">
        <w:rPr>
          <w:lang w:val="en-GB"/>
        </w:rPr>
        <w:t>Text for discussion: the Parable of the Friend at Midnight (Luke 11:5-8)</w:t>
      </w:r>
    </w:p>
    <w:p w14:paraId="52B65A33" w14:textId="77777777" w:rsidR="005D7CDA" w:rsidRPr="004F7AD4" w:rsidRDefault="005D7CDA" w:rsidP="005D7CDA">
      <w:pPr>
        <w:tabs>
          <w:tab w:val="left" w:pos="1440"/>
        </w:tabs>
        <w:rPr>
          <w:b/>
          <w:bCs/>
          <w:lang w:val="en-GB"/>
        </w:rPr>
      </w:pPr>
      <w:r w:rsidRPr="004F7AD4">
        <w:rPr>
          <w:b/>
          <w:bCs/>
          <w:lang w:val="en-GB"/>
        </w:rPr>
        <w:t>April 30:</w:t>
      </w:r>
      <w:r w:rsidRPr="004F7AD4">
        <w:rPr>
          <w:b/>
          <w:bCs/>
          <w:lang w:val="en-GB"/>
        </w:rPr>
        <w:tab/>
        <w:t>Styles and Structures for Preaching (Crittenden)</w:t>
      </w:r>
    </w:p>
    <w:p w14:paraId="38AF353D" w14:textId="77777777" w:rsidR="005D7CDA" w:rsidRPr="004F7AD4" w:rsidRDefault="005D7CDA" w:rsidP="005D7CDA">
      <w:pPr>
        <w:tabs>
          <w:tab w:val="left" w:pos="1440"/>
        </w:tabs>
        <w:spacing w:after="120"/>
        <w:ind w:left="1440"/>
        <w:rPr>
          <w:lang w:val="en-GB"/>
        </w:rPr>
      </w:pPr>
      <w:r w:rsidRPr="004F7AD4">
        <w:rPr>
          <w:lang w:val="en-GB"/>
        </w:rPr>
        <w:t>Students will be provided with links to videos so they can observe and learn to incorporate various preaching styles. [links to follow]</w:t>
      </w:r>
    </w:p>
    <w:p w14:paraId="349A2F6A" w14:textId="77777777" w:rsidR="005D7CDA" w:rsidRPr="004F7AD4" w:rsidRDefault="005D7CDA" w:rsidP="005D7CDA">
      <w:pPr>
        <w:tabs>
          <w:tab w:val="left" w:pos="1440"/>
        </w:tabs>
        <w:rPr>
          <w:b/>
          <w:bCs/>
          <w:lang w:val="en-GB"/>
        </w:rPr>
      </w:pPr>
      <w:r w:rsidRPr="004F7AD4">
        <w:rPr>
          <w:b/>
          <w:bCs/>
          <w:lang w:val="en-GB"/>
        </w:rPr>
        <w:t>May 7:</w:t>
      </w:r>
      <w:r w:rsidRPr="004F7AD4">
        <w:rPr>
          <w:b/>
          <w:bCs/>
          <w:lang w:val="en-GB"/>
        </w:rPr>
        <w:tab/>
        <w:t>Moving from Biblical Exegesis to Sermon Preparation (Crittenden)</w:t>
      </w:r>
    </w:p>
    <w:p w14:paraId="1A19CF93" w14:textId="17957A4F" w:rsidR="005D7CDA" w:rsidRPr="004F7AD4" w:rsidRDefault="000A30BF" w:rsidP="00754B46">
      <w:pPr>
        <w:tabs>
          <w:tab w:val="left" w:pos="1440"/>
        </w:tabs>
        <w:spacing w:after="120"/>
        <w:ind w:left="1440"/>
        <w:rPr>
          <w:lang w:val="en-GB"/>
        </w:rPr>
      </w:pPr>
      <w:r w:rsidRPr="004F7AD4">
        <w:rPr>
          <w:lang w:val="en-GB"/>
        </w:rPr>
        <w:t xml:space="preserve">Practical advice </w:t>
      </w:r>
      <w:r w:rsidR="00A52DFD" w:rsidRPr="004F7AD4">
        <w:rPr>
          <w:lang w:val="en-GB"/>
        </w:rPr>
        <w:t xml:space="preserve">about finding useful (and reputable) online resources and moving from </w:t>
      </w:r>
      <w:r w:rsidR="00754B46" w:rsidRPr="004F7AD4">
        <w:rPr>
          <w:lang w:val="en-GB"/>
        </w:rPr>
        <w:t>biblical exegesis to sermon preparation. [links to follow]</w:t>
      </w:r>
    </w:p>
    <w:p w14:paraId="6B3CFA9D" w14:textId="77777777" w:rsidR="005D7CDA" w:rsidRPr="004F7AD4" w:rsidRDefault="005D7CDA" w:rsidP="005D7CDA">
      <w:pPr>
        <w:tabs>
          <w:tab w:val="left" w:pos="1440"/>
        </w:tabs>
        <w:rPr>
          <w:b/>
          <w:bCs/>
          <w:lang w:val="en-GB"/>
        </w:rPr>
      </w:pPr>
      <w:r w:rsidRPr="004F7AD4">
        <w:rPr>
          <w:b/>
          <w:bCs/>
          <w:lang w:val="en-GB"/>
        </w:rPr>
        <w:t>May 14:</w:t>
      </w:r>
      <w:r w:rsidRPr="004F7AD4">
        <w:rPr>
          <w:b/>
          <w:bCs/>
          <w:lang w:val="en-GB"/>
        </w:rPr>
        <w:tab/>
        <w:t>Preaching the Parables (Crittenden; Smith away)</w:t>
      </w:r>
    </w:p>
    <w:p w14:paraId="1D674C6D" w14:textId="1D71FB36" w:rsidR="005D7CDA" w:rsidRPr="004F7AD4" w:rsidRDefault="00754B46" w:rsidP="00CE2564">
      <w:pPr>
        <w:tabs>
          <w:tab w:val="left" w:pos="1440"/>
        </w:tabs>
        <w:spacing w:after="120"/>
        <w:ind w:left="1440"/>
        <w:rPr>
          <w:lang w:val="en-GB"/>
        </w:rPr>
      </w:pPr>
      <w:r w:rsidRPr="004F7AD4">
        <w:rPr>
          <w:lang w:val="en-GB"/>
        </w:rPr>
        <w:t xml:space="preserve">Please read: </w:t>
      </w:r>
      <w:r w:rsidR="004F7AD4" w:rsidRPr="004F7AD4">
        <w:rPr>
          <w:lang w:val="en-GB"/>
        </w:rPr>
        <w:t>Neil Pembroke, “Artistry in Jesus’ Parables and in Preaching on Them” (2018)</w:t>
      </w:r>
    </w:p>
    <w:p w14:paraId="1EEBC0F3" w14:textId="77777777" w:rsidR="005D7CDA" w:rsidRPr="004F7AD4" w:rsidRDefault="005D7CDA" w:rsidP="005D7CDA">
      <w:pPr>
        <w:tabs>
          <w:tab w:val="left" w:pos="1440"/>
        </w:tabs>
        <w:rPr>
          <w:b/>
          <w:bCs/>
          <w:lang w:val="en-GB"/>
        </w:rPr>
      </w:pPr>
      <w:r w:rsidRPr="004F7AD4">
        <w:rPr>
          <w:b/>
          <w:bCs/>
          <w:lang w:val="en-GB"/>
        </w:rPr>
        <w:t xml:space="preserve">June 4: </w:t>
      </w:r>
      <w:r w:rsidRPr="004F7AD4">
        <w:rPr>
          <w:b/>
          <w:bCs/>
          <w:lang w:val="en-GB"/>
        </w:rPr>
        <w:tab/>
        <w:t>Sermon Workshops</w:t>
      </w:r>
    </w:p>
    <w:p w14:paraId="5555EB77" w14:textId="10E0E4A4" w:rsidR="005D7CDA" w:rsidRPr="00731DDC" w:rsidRDefault="00DF2A32" w:rsidP="00731DDC">
      <w:pPr>
        <w:tabs>
          <w:tab w:val="left" w:pos="1440"/>
        </w:tabs>
        <w:spacing w:after="120"/>
        <w:ind w:left="1440"/>
        <w:rPr>
          <w:lang w:val="en-GB"/>
        </w:rPr>
      </w:pPr>
      <w:r w:rsidRPr="00731DDC">
        <w:rPr>
          <w:lang w:val="en-GB"/>
        </w:rPr>
        <w:t xml:space="preserve">Students will preach </w:t>
      </w:r>
      <w:r w:rsidR="00AD242B" w:rsidRPr="00731DDC">
        <w:rPr>
          <w:lang w:val="en-GB"/>
        </w:rPr>
        <w:t xml:space="preserve">on a parable of their choice, </w:t>
      </w:r>
      <w:r w:rsidRPr="00731DDC">
        <w:rPr>
          <w:lang w:val="en-GB"/>
        </w:rPr>
        <w:t xml:space="preserve">and </w:t>
      </w:r>
      <w:r w:rsidR="00567768">
        <w:rPr>
          <w:lang w:val="en-GB"/>
        </w:rPr>
        <w:t>will</w:t>
      </w:r>
      <w:r w:rsidRPr="00731DDC">
        <w:rPr>
          <w:lang w:val="en-GB"/>
        </w:rPr>
        <w:t xml:space="preserve"> explain briefly, following their sermon, their </w:t>
      </w:r>
      <w:r w:rsidR="00AD242B" w:rsidRPr="00731DDC">
        <w:rPr>
          <w:lang w:val="en-GB"/>
        </w:rPr>
        <w:t xml:space="preserve">interpretive process in approaching the parable. </w:t>
      </w:r>
      <w:r w:rsidR="00DD6B81" w:rsidRPr="00731DDC">
        <w:rPr>
          <w:lang w:val="en-GB"/>
        </w:rPr>
        <w:t>Sermons will be evaluated both by peers (</w:t>
      </w:r>
      <w:r w:rsidR="008F03A5">
        <w:rPr>
          <w:lang w:val="en-GB"/>
        </w:rPr>
        <w:t>observation sheets</w:t>
      </w:r>
      <w:r w:rsidR="00DD6B81" w:rsidRPr="00731DDC">
        <w:rPr>
          <w:lang w:val="en-GB"/>
        </w:rPr>
        <w:t xml:space="preserve"> will be provided) and by the instructors.</w:t>
      </w:r>
    </w:p>
    <w:p w14:paraId="5C370F1E" w14:textId="77777777" w:rsidR="005D7CDA" w:rsidRDefault="005D7CDA" w:rsidP="005D7CDA">
      <w:pPr>
        <w:tabs>
          <w:tab w:val="left" w:pos="1440"/>
        </w:tabs>
        <w:rPr>
          <w:b/>
          <w:bCs/>
          <w:lang w:val="en-GB"/>
        </w:rPr>
      </w:pPr>
      <w:r w:rsidRPr="000A30BF">
        <w:rPr>
          <w:b/>
          <w:bCs/>
          <w:lang w:val="en-GB"/>
        </w:rPr>
        <w:t>June 11:</w:t>
      </w:r>
      <w:r w:rsidRPr="000A30BF">
        <w:rPr>
          <w:lang w:val="en-GB"/>
        </w:rPr>
        <w:t xml:space="preserve"> </w:t>
      </w:r>
      <w:r w:rsidRPr="000A30BF">
        <w:rPr>
          <w:lang w:val="en-GB"/>
        </w:rPr>
        <w:tab/>
      </w:r>
      <w:r w:rsidRPr="000A30BF">
        <w:rPr>
          <w:b/>
          <w:bCs/>
          <w:lang w:val="en-GB"/>
        </w:rPr>
        <w:t>Sermon Workshops</w:t>
      </w:r>
    </w:p>
    <w:p w14:paraId="6273D541" w14:textId="44DA6A01" w:rsidR="00731DDC" w:rsidRPr="00731DDC" w:rsidRDefault="00731DDC" w:rsidP="005D7CDA">
      <w:pPr>
        <w:tabs>
          <w:tab w:val="left" w:pos="1440"/>
        </w:tabs>
        <w:rPr>
          <w:lang w:val="en-GB"/>
        </w:rPr>
      </w:pPr>
      <w:r>
        <w:rPr>
          <w:b/>
          <w:bCs/>
          <w:lang w:val="en-GB"/>
        </w:rPr>
        <w:tab/>
      </w:r>
      <w:r>
        <w:rPr>
          <w:lang w:val="en-GB"/>
        </w:rPr>
        <w:t>Continued from previous week.</w:t>
      </w:r>
    </w:p>
    <w:p w14:paraId="51E439F8" w14:textId="77777777" w:rsidR="00A2331E" w:rsidRPr="005D7CDA" w:rsidRDefault="00A2331E" w:rsidP="00773713">
      <w:pPr>
        <w:rPr>
          <w:b/>
          <w:bCs/>
          <w:color w:val="000000"/>
          <w:sz w:val="22"/>
          <w:szCs w:val="22"/>
          <w:lang w:val="en-GB"/>
        </w:rPr>
      </w:pPr>
    </w:p>
    <w:p w14:paraId="605E474C" w14:textId="77777777" w:rsidR="00D17E32" w:rsidRDefault="00D17E32">
      <w:pPr>
        <w:rPr>
          <w:b/>
          <w:bCs/>
          <w:color w:val="000000"/>
          <w:sz w:val="28"/>
          <w:szCs w:val="28"/>
        </w:rPr>
      </w:pPr>
      <w:r>
        <w:rPr>
          <w:b/>
          <w:bCs/>
          <w:color w:val="000000"/>
          <w:sz w:val="28"/>
          <w:szCs w:val="28"/>
        </w:rPr>
        <w:br w:type="page"/>
      </w:r>
    </w:p>
    <w:p w14:paraId="5AF60656" w14:textId="55CACE6E" w:rsidR="00773713" w:rsidRPr="00310041" w:rsidRDefault="00310041" w:rsidP="00ED14A3">
      <w:pPr>
        <w:spacing w:after="120"/>
        <w:rPr>
          <w:color w:val="000000"/>
        </w:rPr>
      </w:pPr>
      <w:r>
        <w:rPr>
          <w:b/>
          <w:bCs/>
          <w:color w:val="000000"/>
          <w:sz w:val="28"/>
          <w:szCs w:val="28"/>
        </w:rPr>
        <w:lastRenderedPageBreak/>
        <w:t xml:space="preserve">Method of Evaluation and Criteria for Grading                                                                       </w:t>
      </w:r>
      <w:r>
        <w:rPr>
          <w:color w:val="000000"/>
        </w:rPr>
        <w:t>(only for students choosing to be evaluated for full course credit)</w:t>
      </w:r>
    </w:p>
    <w:p w14:paraId="0F89E654" w14:textId="0818B0CE" w:rsidR="00E25167" w:rsidRDefault="00E86655" w:rsidP="00E86655">
      <w:pPr>
        <w:spacing w:after="120"/>
      </w:pPr>
      <w:r>
        <w:t>Detailed instructions and options will be given in class</w:t>
      </w:r>
      <w:r w:rsidR="00E25167">
        <w:t xml:space="preserve">. </w:t>
      </w:r>
    </w:p>
    <w:p w14:paraId="4EDEED5E" w14:textId="43C9F408" w:rsidR="00E25167" w:rsidRDefault="00E25167" w:rsidP="00E86655">
      <w:pPr>
        <w:spacing w:after="120"/>
      </w:pPr>
      <w:r>
        <w:t xml:space="preserve">1. </w:t>
      </w:r>
      <w:r w:rsidR="0012002A">
        <w:t>Class Engagement/Participation</w:t>
      </w:r>
      <w:r>
        <w:t xml:space="preserve"> – </w:t>
      </w:r>
      <w:r w:rsidR="0058723A">
        <w:t>1</w:t>
      </w:r>
      <w:r>
        <w:t xml:space="preserve">0% </w:t>
      </w:r>
    </w:p>
    <w:p w14:paraId="4C1719CF" w14:textId="4180F5D3" w:rsidR="00E25167" w:rsidRDefault="00E25167" w:rsidP="00E86655">
      <w:pPr>
        <w:spacing w:after="120"/>
      </w:pPr>
      <w:r>
        <w:t xml:space="preserve">2. </w:t>
      </w:r>
      <w:r w:rsidR="00B73D74">
        <w:t>Reading Notes on Two Parables</w:t>
      </w:r>
      <w:r w:rsidR="00E1027E">
        <w:t xml:space="preserve"> (suggested length: 1500 words total)</w:t>
      </w:r>
      <w:r>
        <w:t xml:space="preserve"> – </w:t>
      </w:r>
      <w:r w:rsidR="00E1027E">
        <w:t>3</w:t>
      </w:r>
      <w:r>
        <w:t>0%</w:t>
      </w:r>
    </w:p>
    <w:p w14:paraId="715C4208" w14:textId="662A8F9B" w:rsidR="00E25167" w:rsidRDefault="00E25167" w:rsidP="00E86655">
      <w:pPr>
        <w:spacing w:after="120"/>
      </w:pPr>
      <w:r>
        <w:t xml:space="preserve">3. </w:t>
      </w:r>
      <w:r w:rsidR="002713ED">
        <w:t>Parable Interpretation Assessment (suggested length: 1000 words)</w:t>
      </w:r>
      <w:r>
        <w:t xml:space="preserve"> – 20% </w:t>
      </w:r>
    </w:p>
    <w:p w14:paraId="48914170" w14:textId="5BE77DD1" w:rsidR="00067F66" w:rsidRDefault="00E25167" w:rsidP="00E86655">
      <w:pPr>
        <w:spacing w:after="120"/>
      </w:pPr>
      <w:r>
        <w:t xml:space="preserve">4. </w:t>
      </w:r>
      <w:r w:rsidR="00E86655">
        <w:t xml:space="preserve">Sermon </w:t>
      </w:r>
      <w:r w:rsidR="002713ED">
        <w:t xml:space="preserve">(10-12 minutes) </w:t>
      </w:r>
      <w:r w:rsidR="00E86655">
        <w:t>with Commentary</w:t>
      </w:r>
      <w:r w:rsidR="002713ED">
        <w:t xml:space="preserve"> (500 words)</w:t>
      </w:r>
      <w:r w:rsidR="00E86655">
        <w:t xml:space="preserve"> – </w:t>
      </w:r>
      <w:r w:rsidR="0058723A">
        <w:t>40%</w:t>
      </w:r>
    </w:p>
    <w:p w14:paraId="7794D35A" w14:textId="4940A9A4" w:rsidR="00E25167" w:rsidRDefault="00E25167" w:rsidP="00773713">
      <w:pPr>
        <w:rPr>
          <w:b/>
          <w:bCs/>
          <w:color w:val="000000"/>
        </w:rPr>
      </w:pPr>
    </w:p>
    <w:p w14:paraId="7C2CC201" w14:textId="0834C9AC" w:rsidR="004D48FC" w:rsidRPr="00310041" w:rsidRDefault="004D48FC" w:rsidP="004D48FC">
      <w:pPr>
        <w:shd w:val="clear" w:color="auto" w:fill="FFFFFF"/>
        <w:spacing w:after="150" w:line="360" w:lineRule="atLeast"/>
        <w:rPr>
          <w:rFonts w:eastAsia="Times New Roman" w:cstheme="minorHAnsi"/>
          <w:b/>
          <w:bCs/>
          <w:color w:val="333333"/>
          <w:sz w:val="28"/>
          <w:szCs w:val="28"/>
        </w:rPr>
      </w:pPr>
      <w:r w:rsidRPr="00310041">
        <w:rPr>
          <w:rFonts w:cstheme="minorHAnsi"/>
          <w:b/>
          <w:bCs/>
          <w:sz w:val="28"/>
          <w:szCs w:val="28"/>
        </w:rPr>
        <w:t xml:space="preserve">Huron </w:t>
      </w:r>
      <w:r w:rsidR="00310041">
        <w:rPr>
          <w:rFonts w:cstheme="minorHAnsi"/>
          <w:b/>
          <w:bCs/>
          <w:sz w:val="28"/>
          <w:szCs w:val="28"/>
        </w:rPr>
        <w:t>G</w:t>
      </w:r>
      <w:r w:rsidRPr="00310041">
        <w:rPr>
          <w:rFonts w:cstheme="minorHAnsi"/>
          <w:b/>
          <w:bCs/>
          <w:sz w:val="28"/>
          <w:szCs w:val="28"/>
        </w:rPr>
        <w:t xml:space="preserve">rade </w:t>
      </w:r>
      <w:r w:rsidR="00310041">
        <w:rPr>
          <w:rFonts w:cstheme="minorHAnsi"/>
          <w:b/>
          <w:bCs/>
          <w:sz w:val="28"/>
          <w:szCs w:val="28"/>
        </w:rPr>
        <w:t>D</w:t>
      </w:r>
      <w:r w:rsidRPr="00310041">
        <w:rPr>
          <w:rFonts w:cstheme="minorHAnsi"/>
          <w:b/>
          <w:bCs/>
          <w:sz w:val="28"/>
          <w:szCs w:val="28"/>
        </w:rPr>
        <w:t>escriptors</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515"/>
        <w:gridCol w:w="1759"/>
        <w:gridCol w:w="7078"/>
      </w:tblGrid>
      <w:tr w:rsidR="004D48FC" w:rsidRPr="004D48FC" w14:paraId="02FE77BB" w14:textId="77777777" w:rsidTr="00C43453">
        <w:tc>
          <w:tcPr>
            <w:tcW w:w="515" w:type="dxa"/>
            <w:shd w:val="clear" w:color="auto" w:fill="FFFFFF"/>
            <w:tcMar>
              <w:top w:w="0" w:type="dxa"/>
              <w:left w:w="0" w:type="dxa"/>
              <w:bottom w:w="0" w:type="dxa"/>
              <w:right w:w="0" w:type="dxa"/>
            </w:tcMar>
            <w:vAlign w:val="center"/>
            <w:hideMark/>
          </w:tcPr>
          <w:p w14:paraId="5C1B8DE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  </w:t>
            </w:r>
          </w:p>
        </w:tc>
        <w:tc>
          <w:tcPr>
            <w:tcW w:w="1759" w:type="dxa"/>
            <w:shd w:val="clear" w:color="auto" w:fill="FFFFFF"/>
            <w:tcMar>
              <w:top w:w="0" w:type="dxa"/>
              <w:left w:w="0" w:type="dxa"/>
              <w:bottom w:w="0" w:type="dxa"/>
              <w:right w:w="0" w:type="dxa"/>
            </w:tcMar>
            <w:vAlign w:val="center"/>
            <w:hideMark/>
          </w:tcPr>
          <w:p w14:paraId="281FECB4"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90-100   </w:t>
            </w:r>
          </w:p>
        </w:tc>
        <w:tc>
          <w:tcPr>
            <w:tcW w:w="7078" w:type="dxa"/>
            <w:shd w:val="clear" w:color="auto" w:fill="FFFFFF"/>
            <w:tcMar>
              <w:top w:w="0" w:type="dxa"/>
              <w:left w:w="0" w:type="dxa"/>
              <w:bottom w:w="0" w:type="dxa"/>
              <w:right w:w="0" w:type="dxa"/>
            </w:tcMar>
            <w:vAlign w:val="center"/>
            <w:hideMark/>
          </w:tcPr>
          <w:p w14:paraId="6BC86CAF"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One could scarcely expect better from a student at this level</w:t>
            </w:r>
          </w:p>
        </w:tc>
      </w:tr>
      <w:tr w:rsidR="004D48FC" w:rsidRPr="004D48FC" w14:paraId="6AED0F21" w14:textId="77777777" w:rsidTr="00C43453">
        <w:tc>
          <w:tcPr>
            <w:tcW w:w="515" w:type="dxa"/>
            <w:shd w:val="clear" w:color="auto" w:fill="FFFFFF"/>
            <w:tcMar>
              <w:top w:w="0" w:type="dxa"/>
              <w:left w:w="0" w:type="dxa"/>
              <w:bottom w:w="0" w:type="dxa"/>
              <w:right w:w="0" w:type="dxa"/>
            </w:tcMar>
            <w:vAlign w:val="center"/>
            <w:hideMark/>
          </w:tcPr>
          <w:p w14:paraId="7743E1AD"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w:t>
            </w:r>
          </w:p>
        </w:tc>
        <w:tc>
          <w:tcPr>
            <w:tcW w:w="1759" w:type="dxa"/>
            <w:shd w:val="clear" w:color="auto" w:fill="FFFFFF"/>
            <w:tcMar>
              <w:top w:w="0" w:type="dxa"/>
              <w:left w:w="0" w:type="dxa"/>
              <w:bottom w:w="0" w:type="dxa"/>
              <w:right w:w="0" w:type="dxa"/>
            </w:tcMar>
            <w:vAlign w:val="center"/>
            <w:hideMark/>
          </w:tcPr>
          <w:p w14:paraId="0235922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80-89  </w:t>
            </w:r>
          </w:p>
        </w:tc>
        <w:tc>
          <w:tcPr>
            <w:tcW w:w="7078" w:type="dxa"/>
            <w:shd w:val="clear" w:color="auto" w:fill="FFFFFF"/>
            <w:tcMar>
              <w:top w:w="0" w:type="dxa"/>
              <w:left w:w="0" w:type="dxa"/>
              <w:bottom w:w="0" w:type="dxa"/>
              <w:right w:w="0" w:type="dxa"/>
            </w:tcMar>
            <w:vAlign w:val="center"/>
            <w:hideMark/>
          </w:tcPr>
          <w:p w14:paraId="5C34A6B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Superior work which is clearly above average</w:t>
            </w:r>
          </w:p>
        </w:tc>
      </w:tr>
      <w:tr w:rsidR="004D48FC" w:rsidRPr="004D48FC" w14:paraId="62AD6FAD" w14:textId="77777777" w:rsidTr="00C43453">
        <w:tc>
          <w:tcPr>
            <w:tcW w:w="515" w:type="dxa"/>
            <w:shd w:val="clear" w:color="auto" w:fill="FFFFFF"/>
            <w:tcMar>
              <w:top w:w="0" w:type="dxa"/>
              <w:left w:w="0" w:type="dxa"/>
              <w:bottom w:w="0" w:type="dxa"/>
              <w:right w:w="0" w:type="dxa"/>
            </w:tcMar>
            <w:vAlign w:val="center"/>
            <w:hideMark/>
          </w:tcPr>
          <w:p w14:paraId="236A428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w:t>
            </w:r>
          </w:p>
        </w:tc>
        <w:tc>
          <w:tcPr>
            <w:tcW w:w="1759" w:type="dxa"/>
            <w:shd w:val="clear" w:color="auto" w:fill="FFFFFF"/>
            <w:tcMar>
              <w:top w:w="0" w:type="dxa"/>
              <w:left w:w="0" w:type="dxa"/>
              <w:bottom w:w="0" w:type="dxa"/>
              <w:right w:w="0" w:type="dxa"/>
            </w:tcMar>
            <w:vAlign w:val="center"/>
            <w:hideMark/>
          </w:tcPr>
          <w:p w14:paraId="3E85F65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70-79</w:t>
            </w:r>
          </w:p>
        </w:tc>
        <w:tc>
          <w:tcPr>
            <w:tcW w:w="7078" w:type="dxa"/>
            <w:shd w:val="clear" w:color="auto" w:fill="FFFFFF"/>
            <w:tcMar>
              <w:top w:w="0" w:type="dxa"/>
              <w:left w:w="0" w:type="dxa"/>
              <w:bottom w:w="0" w:type="dxa"/>
              <w:right w:w="0" w:type="dxa"/>
            </w:tcMar>
            <w:vAlign w:val="center"/>
            <w:hideMark/>
          </w:tcPr>
          <w:p w14:paraId="3448A9F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Good work, meeting all requirements, and eminently satisfactory</w:t>
            </w:r>
          </w:p>
        </w:tc>
      </w:tr>
      <w:tr w:rsidR="004D48FC" w:rsidRPr="004D48FC" w14:paraId="470ADA07" w14:textId="77777777" w:rsidTr="00C43453">
        <w:tc>
          <w:tcPr>
            <w:tcW w:w="515" w:type="dxa"/>
            <w:shd w:val="clear" w:color="auto" w:fill="FFFFFF"/>
            <w:tcMar>
              <w:top w:w="0" w:type="dxa"/>
              <w:left w:w="0" w:type="dxa"/>
              <w:bottom w:w="0" w:type="dxa"/>
              <w:right w:w="0" w:type="dxa"/>
            </w:tcMar>
            <w:vAlign w:val="center"/>
            <w:hideMark/>
          </w:tcPr>
          <w:p w14:paraId="32A21ED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w:t>
            </w:r>
          </w:p>
        </w:tc>
        <w:tc>
          <w:tcPr>
            <w:tcW w:w="1759" w:type="dxa"/>
            <w:shd w:val="clear" w:color="auto" w:fill="FFFFFF"/>
            <w:tcMar>
              <w:top w:w="0" w:type="dxa"/>
              <w:left w:w="0" w:type="dxa"/>
              <w:bottom w:w="0" w:type="dxa"/>
              <w:right w:w="0" w:type="dxa"/>
            </w:tcMar>
            <w:vAlign w:val="center"/>
            <w:hideMark/>
          </w:tcPr>
          <w:p w14:paraId="10869DB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60-69</w:t>
            </w:r>
          </w:p>
        </w:tc>
        <w:tc>
          <w:tcPr>
            <w:tcW w:w="7078" w:type="dxa"/>
            <w:shd w:val="clear" w:color="auto" w:fill="FFFFFF"/>
            <w:tcMar>
              <w:top w:w="0" w:type="dxa"/>
              <w:left w:w="0" w:type="dxa"/>
              <w:bottom w:w="0" w:type="dxa"/>
              <w:right w:w="0" w:type="dxa"/>
            </w:tcMar>
            <w:vAlign w:val="center"/>
            <w:hideMark/>
          </w:tcPr>
          <w:p w14:paraId="175C3285"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Competent work, meeting requirements</w:t>
            </w:r>
          </w:p>
        </w:tc>
      </w:tr>
      <w:tr w:rsidR="004D48FC" w:rsidRPr="004D48FC" w14:paraId="4A6334B0" w14:textId="77777777" w:rsidTr="00C43453">
        <w:tc>
          <w:tcPr>
            <w:tcW w:w="515" w:type="dxa"/>
            <w:shd w:val="clear" w:color="auto" w:fill="FFFFFF"/>
            <w:tcMar>
              <w:top w:w="0" w:type="dxa"/>
              <w:left w:w="0" w:type="dxa"/>
              <w:bottom w:w="0" w:type="dxa"/>
              <w:right w:w="0" w:type="dxa"/>
            </w:tcMar>
            <w:vAlign w:val="center"/>
            <w:hideMark/>
          </w:tcPr>
          <w:p w14:paraId="065B23D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D  </w:t>
            </w:r>
          </w:p>
        </w:tc>
        <w:tc>
          <w:tcPr>
            <w:tcW w:w="1759" w:type="dxa"/>
            <w:shd w:val="clear" w:color="auto" w:fill="FFFFFF"/>
            <w:tcMar>
              <w:top w:w="0" w:type="dxa"/>
              <w:left w:w="0" w:type="dxa"/>
              <w:bottom w:w="0" w:type="dxa"/>
              <w:right w:w="0" w:type="dxa"/>
            </w:tcMar>
            <w:vAlign w:val="center"/>
            <w:hideMark/>
          </w:tcPr>
          <w:p w14:paraId="717B057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50-59</w:t>
            </w:r>
          </w:p>
        </w:tc>
        <w:tc>
          <w:tcPr>
            <w:tcW w:w="7078" w:type="dxa"/>
            <w:shd w:val="clear" w:color="auto" w:fill="FFFFFF"/>
            <w:tcMar>
              <w:top w:w="0" w:type="dxa"/>
              <w:left w:w="0" w:type="dxa"/>
              <w:bottom w:w="0" w:type="dxa"/>
              <w:right w:w="0" w:type="dxa"/>
            </w:tcMar>
            <w:vAlign w:val="center"/>
            <w:hideMark/>
          </w:tcPr>
          <w:p w14:paraId="178E551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Fair work, minimally acceptable</w:t>
            </w:r>
          </w:p>
        </w:tc>
      </w:tr>
      <w:tr w:rsidR="004D48FC" w:rsidRPr="004D48FC" w14:paraId="488F736B" w14:textId="77777777" w:rsidTr="00C43453">
        <w:tc>
          <w:tcPr>
            <w:tcW w:w="515" w:type="dxa"/>
            <w:shd w:val="clear" w:color="auto" w:fill="FFFFFF"/>
            <w:tcMar>
              <w:top w:w="0" w:type="dxa"/>
              <w:left w:w="0" w:type="dxa"/>
              <w:bottom w:w="0" w:type="dxa"/>
              <w:right w:w="0" w:type="dxa"/>
            </w:tcMar>
            <w:vAlign w:val="center"/>
            <w:hideMark/>
          </w:tcPr>
          <w:p w14:paraId="5AE91BE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w:t>
            </w:r>
          </w:p>
        </w:tc>
        <w:tc>
          <w:tcPr>
            <w:tcW w:w="1759" w:type="dxa"/>
            <w:shd w:val="clear" w:color="auto" w:fill="FFFFFF"/>
            <w:tcMar>
              <w:top w:w="0" w:type="dxa"/>
              <w:left w:w="0" w:type="dxa"/>
              <w:bottom w:w="0" w:type="dxa"/>
              <w:right w:w="0" w:type="dxa"/>
            </w:tcMar>
            <w:vAlign w:val="center"/>
            <w:hideMark/>
          </w:tcPr>
          <w:p w14:paraId="3BE05033"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below 50</w:t>
            </w:r>
          </w:p>
        </w:tc>
        <w:tc>
          <w:tcPr>
            <w:tcW w:w="7078" w:type="dxa"/>
            <w:shd w:val="clear" w:color="auto" w:fill="FFFFFF"/>
            <w:tcMar>
              <w:top w:w="0" w:type="dxa"/>
              <w:left w:w="0" w:type="dxa"/>
              <w:bottom w:w="0" w:type="dxa"/>
              <w:right w:w="0" w:type="dxa"/>
            </w:tcMar>
            <w:vAlign w:val="center"/>
            <w:hideMark/>
          </w:tcPr>
          <w:p w14:paraId="277181DB"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Fail</w:t>
            </w:r>
          </w:p>
        </w:tc>
      </w:tr>
    </w:tbl>
    <w:p w14:paraId="4C956E8B" w14:textId="77777777" w:rsidR="00D72E8F" w:rsidRDefault="00D72E8F" w:rsidP="00D72E8F">
      <w:pPr>
        <w:tabs>
          <w:tab w:val="left" w:pos="4078"/>
        </w:tabs>
        <w:spacing w:after="120"/>
        <w:rPr>
          <w:rFonts w:cstheme="minorHAnsi"/>
          <w:b/>
          <w:bCs/>
          <w:sz w:val="20"/>
          <w:szCs w:val="20"/>
          <w:u w:val="single"/>
        </w:rPr>
      </w:pPr>
    </w:p>
    <w:p w14:paraId="1997E937" w14:textId="20468628" w:rsidR="00D72E8F" w:rsidRPr="00310041" w:rsidRDefault="00D72E8F" w:rsidP="00D72E8F">
      <w:pPr>
        <w:tabs>
          <w:tab w:val="left" w:pos="4078"/>
        </w:tabs>
        <w:spacing w:after="120"/>
        <w:rPr>
          <w:rFonts w:cstheme="minorHAnsi"/>
          <w:b/>
          <w:bCs/>
          <w:sz w:val="28"/>
          <w:szCs w:val="28"/>
        </w:rPr>
      </w:pPr>
      <w:r w:rsidRPr="00310041">
        <w:rPr>
          <w:rFonts w:cstheme="minorHAnsi"/>
          <w:b/>
          <w:bCs/>
          <w:sz w:val="28"/>
          <w:szCs w:val="28"/>
        </w:rPr>
        <w:t>Student Code of Conduct</w:t>
      </w:r>
    </w:p>
    <w:p w14:paraId="73DAA7B0" w14:textId="77777777" w:rsidR="00D72E8F" w:rsidRPr="00C16458" w:rsidRDefault="00D72E8F" w:rsidP="00D72E8F">
      <w:pPr>
        <w:tabs>
          <w:tab w:val="left" w:pos="4078"/>
        </w:tabs>
        <w:rPr>
          <w:rFonts w:cstheme="minorHAnsi"/>
          <w:sz w:val="20"/>
          <w:szCs w:val="20"/>
        </w:rPr>
      </w:pPr>
      <w:r w:rsidRPr="00C16458">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20" w:history="1">
        <w:r w:rsidRPr="00C16458">
          <w:rPr>
            <w:rStyle w:val="Hyperlink"/>
            <w:rFonts w:cstheme="minorHAnsi"/>
            <w:sz w:val="20"/>
            <w:szCs w:val="20"/>
          </w:rPr>
          <w:t>https://huronatwestern.ca/sites/default/files/Res%20Life/Student%20Code%20of%20Conduct%20-%20Revised%20September%202019.pdf</w:t>
        </w:r>
      </w:hyperlink>
      <w:r w:rsidRPr="00C16458">
        <w:rPr>
          <w:rFonts w:cstheme="minorHAnsi"/>
          <w:sz w:val="20"/>
          <w:szCs w:val="20"/>
        </w:rPr>
        <w:t>.</w:t>
      </w:r>
    </w:p>
    <w:p w14:paraId="265FFA6F" w14:textId="770BB410" w:rsidR="00D72E8F" w:rsidRDefault="00D72E8F" w:rsidP="00D72E8F">
      <w:pPr>
        <w:tabs>
          <w:tab w:val="left" w:pos="4078"/>
        </w:tabs>
        <w:rPr>
          <w:rFonts w:cstheme="minorHAnsi"/>
          <w:sz w:val="20"/>
          <w:szCs w:val="20"/>
        </w:rPr>
      </w:pPr>
    </w:p>
    <w:p w14:paraId="0ED5F698" w14:textId="4161E37C" w:rsidR="00310041" w:rsidRPr="00310041" w:rsidRDefault="00D72E8F" w:rsidP="00D72E8F">
      <w:pPr>
        <w:tabs>
          <w:tab w:val="left" w:pos="4078"/>
        </w:tabs>
        <w:rPr>
          <w:rFonts w:cstheme="minorHAnsi"/>
          <w:b/>
          <w:bCs/>
          <w:sz w:val="28"/>
          <w:szCs w:val="28"/>
          <w:lang w:val="en-US"/>
        </w:rPr>
      </w:pPr>
      <w:r w:rsidRPr="00310041">
        <w:rPr>
          <w:rFonts w:cstheme="minorHAnsi"/>
          <w:b/>
          <w:bCs/>
          <w:sz w:val="28"/>
          <w:szCs w:val="28"/>
          <w:lang w:val="en-US"/>
        </w:rPr>
        <w:t>Statement on the Recording of Class Activities</w:t>
      </w:r>
    </w:p>
    <w:p w14:paraId="765116CC" w14:textId="77777777" w:rsidR="00D72E8F" w:rsidRPr="00E526CD" w:rsidRDefault="00D72E8F" w:rsidP="00D72E8F">
      <w:pPr>
        <w:tabs>
          <w:tab w:val="left" w:pos="4078"/>
        </w:tabs>
        <w:rPr>
          <w:rFonts w:cstheme="minorHAnsi"/>
          <w:sz w:val="20"/>
          <w:szCs w:val="20"/>
          <w:lang w:val="en-US"/>
        </w:rPr>
      </w:pPr>
      <w:r w:rsidRPr="00E526CD">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1FE47CFC" w14:textId="1B9B802E" w:rsidR="00D72E8F" w:rsidRDefault="00D72E8F" w:rsidP="00D72E8F">
      <w:pPr>
        <w:tabs>
          <w:tab w:val="left" w:pos="4078"/>
        </w:tabs>
        <w:rPr>
          <w:rFonts w:cstheme="minorHAnsi"/>
          <w:b/>
          <w:bCs/>
          <w:sz w:val="20"/>
          <w:szCs w:val="20"/>
          <w:u w:val="single"/>
        </w:rPr>
      </w:pPr>
    </w:p>
    <w:p w14:paraId="22F307FC" w14:textId="34E84B1C" w:rsidR="00596F65" w:rsidRPr="00D83228" w:rsidRDefault="00D72E8F" w:rsidP="00D72E8F">
      <w:pPr>
        <w:tabs>
          <w:tab w:val="left" w:pos="4078"/>
        </w:tabs>
        <w:rPr>
          <w:rFonts w:cstheme="minorHAnsi"/>
          <w:sz w:val="20"/>
          <w:szCs w:val="20"/>
        </w:rPr>
      </w:pPr>
      <w:r w:rsidRPr="00D83228">
        <w:rPr>
          <w:rFonts w:cstheme="minorHAnsi"/>
          <w:sz w:val="20"/>
          <w:szCs w:val="20"/>
        </w:rPr>
        <w:t>Online courses within the Licentiate in Theology Program are recorded for student engagement purposes. These recording are only used by the registered students of the class and made available through a restricted video hosting site to respect both privacy and intellectual property. Should a student be uncomfortable with this practice, they can contact the course instructor or the LT</w:t>
      </w:r>
      <w:r w:rsidR="00A2331E">
        <w:rPr>
          <w:rFonts w:cstheme="minorHAnsi"/>
          <w:sz w:val="20"/>
          <w:szCs w:val="20"/>
        </w:rPr>
        <w:t>h Program Director,</w:t>
      </w:r>
      <w:r w:rsidRPr="00D83228">
        <w:rPr>
          <w:rFonts w:cstheme="minorHAnsi"/>
          <w:sz w:val="20"/>
          <w:szCs w:val="20"/>
        </w:rPr>
        <w:t xml:space="preserve"> Dr. Grayhame Bowcott at </w:t>
      </w:r>
      <w:r w:rsidR="00596F65">
        <w:rPr>
          <w:rFonts w:cstheme="minorHAnsi"/>
          <w:sz w:val="20"/>
          <w:szCs w:val="20"/>
        </w:rPr>
        <w:t>grayhame.</w:t>
      </w:r>
      <w:r w:rsidRPr="00D83228">
        <w:rPr>
          <w:rFonts w:cstheme="minorHAnsi"/>
          <w:sz w:val="20"/>
          <w:szCs w:val="20"/>
        </w:rPr>
        <w:t xml:space="preserve">bowcott@huron.uwo.ca </w:t>
      </w:r>
    </w:p>
    <w:p w14:paraId="4409B294" w14:textId="77777777" w:rsidR="00D83228" w:rsidRPr="00310041" w:rsidRDefault="00D83228" w:rsidP="00D83228">
      <w:pPr>
        <w:tabs>
          <w:tab w:val="left" w:pos="4078"/>
        </w:tabs>
        <w:rPr>
          <w:rFonts w:cstheme="minorHAnsi"/>
          <w:b/>
          <w:bCs/>
          <w:sz w:val="28"/>
          <w:szCs w:val="28"/>
        </w:rPr>
      </w:pPr>
    </w:p>
    <w:p w14:paraId="3D062D4A" w14:textId="77777777" w:rsidR="00A2331E" w:rsidRDefault="00A2331E" w:rsidP="00D83228">
      <w:pPr>
        <w:tabs>
          <w:tab w:val="left" w:pos="4078"/>
        </w:tabs>
        <w:spacing w:after="120"/>
        <w:rPr>
          <w:rFonts w:cstheme="minorHAnsi"/>
          <w:b/>
          <w:bCs/>
          <w:sz w:val="28"/>
          <w:szCs w:val="28"/>
        </w:rPr>
      </w:pPr>
    </w:p>
    <w:p w14:paraId="0A181D68" w14:textId="77777777" w:rsidR="00987A0B" w:rsidRDefault="00987A0B">
      <w:pPr>
        <w:rPr>
          <w:rFonts w:cstheme="minorHAnsi"/>
          <w:b/>
          <w:bCs/>
          <w:sz w:val="28"/>
          <w:szCs w:val="28"/>
        </w:rPr>
      </w:pPr>
      <w:r>
        <w:rPr>
          <w:rFonts w:cstheme="minorHAnsi"/>
          <w:b/>
          <w:bCs/>
          <w:sz w:val="28"/>
          <w:szCs w:val="28"/>
        </w:rPr>
        <w:br w:type="page"/>
      </w:r>
    </w:p>
    <w:p w14:paraId="4314BCB2" w14:textId="52A7CAB3" w:rsidR="00D83228" w:rsidRPr="00310041" w:rsidRDefault="00D83228" w:rsidP="00D83228">
      <w:pPr>
        <w:tabs>
          <w:tab w:val="left" w:pos="4078"/>
        </w:tabs>
        <w:spacing w:after="120"/>
        <w:rPr>
          <w:rFonts w:cstheme="minorHAnsi"/>
          <w:b/>
          <w:bCs/>
          <w:sz w:val="28"/>
          <w:szCs w:val="28"/>
        </w:rPr>
      </w:pPr>
      <w:r w:rsidRPr="00310041">
        <w:rPr>
          <w:rFonts w:cstheme="minorHAnsi"/>
          <w:b/>
          <w:bCs/>
          <w:sz w:val="28"/>
          <w:szCs w:val="28"/>
        </w:rPr>
        <w:lastRenderedPageBreak/>
        <w:t>Support Services</w:t>
      </w:r>
    </w:p>
    <w:p w14:paraId="0D97C5D8" w14:textId="473D2BF0" w:rsidR="00D83228" w:rsidRPr="00D83228" w:rsidRDefault="00D83228" w:rsidP="00D83228">
      <w:pPr>
        <w:tabs>
          <w:tab w:val="left" w:pos="4078"/>
        </w:tabs>
        <w:rPr>
          <w:rFonts w:cstheme="minorHAnsi"/>
          <w:sz w:val="20"/>
          <w:szCs w:val="20"/>
        </w:rPr>
      </w:pPr>
      <w:r w:rsidRPr="00C56EF9">
        <w:rPr>
          <w:rFonts w:cstheme="minorHAnsi"/>
          <w:sz w:val="20"/>
          <w:szCs w:val="20"/>
        </w:rPr>
        <w:t xml:space="preserve">For advice on course selections, degree requirements, and for assistance with requests for medical accommodation, students should contact </w:t>
      </w:r>
      <w:r>
        <w:rPr>
          <w:rFonts w:cstheme="minorHAnsi"/>
          <w:sz w:val="20"/>
          <w:szCs w:val="20"/>
        </w:rPr>
        <w:t xml:space="preserve">the LTh </w:t>
      </w:r>
      <w:r w:rsidR="00A2331E">
        <w:rPr>
          <w:rFonts w:cstheme="minorHAnsi"/>
          <w:sz w:val="20"/>
          <w:szCs w:val="20"/>
        </w:rPr>
        <w:t>Program Director</w:t>
      </w:r>
      <w:r>
        <w:rPr>
          <w:rFonts w:cstheme="minorHAnsi"/>
          <w:sz w:val="20"/>
          <w:szCs w:val="20"/>
        </w:rPr>
        <w:t xml:space="preserve">, </w:t>
      </w:r>
      <w:r w:rsidRPr="00D83228">
        <w:rPr>
          <w:rFonts w:cstheme="minorHAnsi"/>
          <w:sz w:val="20"/>
          <w:szCs w:val="20"/>
        </w:rPr>
        <w:t xml:space="preserve">Dr. Grayhame Bowcott at </w:t>
      </w:r>
      <w:hyperlink r:id="rId21" w:history="1">
        <w:r w:rsidR="00596F65" w:rsidRPr="00A83BC2">
          <w:rPr>
            <w:rStyle w:val="Hyperlink"/>
            <w:rFonts w:cstheme="minorHAnsi"/>
            <w:sz w:val="20"/>
            <w:szCs w:val="20"/>
          </w:rPr>
          <w:t>grayhame.bowcott@huron.uwo.ca</w:t>
        </w:r>
      </w:hyperlink>
      <w:r w:rsidR="005D10B0">
        <w:rPr>
          <w:rFonts w:cstheme="minorHAnsi"/>
          <w:sz w:val="20"/>
          <w:szCs w:val="20"/>
        </w:rPr>
        <w:t>.</w:t>
      </w:r>
    </w:p>
    <w:p w14:paraId="134E75CB" w14:textId="378550EC" w:rsidR="00D83228" w:rsidRDefault="00D83228" w:rsidP="00D72E8F">
      <w:pPr>
        <w:tabs>
          <w:tab w:val="left" w:pos="4078"/>
        </w:tabs>
        <w:rPr>
          <w:rFonts w:cstheme="minorHAnsi"/>
          <w:sz w:val="20"/>
          <w:szCs w:val="20"/>
        </w:rPr>
      </w:pPr>
    </w:p>
    <w:p w14:paraId="107E4E52" w14:textId="588F586F" w:rsidR="005D10B0" w:rsidRDefault="005D10B0" w:rsidP="00D72E8F">
      <w:pPr>
        <w:tabs>
          <w:tab w:val="left" w:pos="4078"/>
        </w:tabs>
        <w:rPr>
          <w:rFonts w:cstheme="minorHAnsi"/>
          <w:sz w:val="20"/>
          <w:szCs w:val="20"/>
        </w:rPr>
      </w:pPr>
    </w:p>
    <w:p w14:paraId="0E408074" w14:textId="7BFF6030" w:rsidR="005D10B0" w:rsidRDefault="00EF47FA" w:rsidP="00EF47FA">
      <w:pPr>
        <w:tabs>
          <w:tab w:val="left" w:pos="4078"/>
        </w:tabs>
        <w:jc w:val="center"/>
        <w:rPr>
          <w:rFonts w:cstheme="minorHAnsi"/>
          <w:sz w:val="20"/>
          <w:szCs w:val="20"/>
        </w:rPr>
      </w:pPr>
      <w:r>
        <w:rPr>
          <w:noProof/>
        </w:rPr>
        <w:drawing>
          <wp:inline distT="0" distB="0" distL="0" distR="0" wp14:anchorId="0F1A1577" wp14:editId="76B62BCD">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3EA499EB" w14:textId="4BB1B1AC" w:rsidR="005D10B0" w:rsidRDefault="005D10B0" w:rsidP="00D72E8F">
      <w:pPr>
        <w:tabs>
          <w:tab w:val="left" w:pos="4078"/>
        </w:tabs>
        <w:rPr>
          <w:rFonts w:cstheme="minorHAnsi"/>
          <w:sz w:val="20"/>
          <w:szCs w:val="20"/>
        </w:rPr>
      </w:pPr>
    </w:p>
    <w:p w14:paraId="0E533B73" w14:textId="05E43FD1" w:rsidR="00A2331E" w:rsidRDefault="00A2331E" w:rsidP="005D10B0">
      <w:pPr>
        <w:tabs>
          <w:tab w:val="left" w:pos="4078"/>
        </w:tabs>
        <w:jc w:val="center"/>
        <w:rPr>
          <w:rFonts w:cstheme="minorHAnsi"/>
          <w:sz w:val="20"/>
          <w:szCs w:val="20"/>
        </w:rPr>
      </w:pPr>
    </w:p>
    <w:p w14:paraId="71980DD4" w14:textId="77777777" w:rsidR="00A2331E" w:rsidRDefault="00A2331E" w:rsidP="005D10B0">
      <w:pPr>
        <w:tabs>
          <w:tab w:val="left" w:pos="4078"/>
        </w:tabs>
        <w:jc w:val="center"/>
        <w:rPr>
          <w:rFonts w:cstheme="minorHAnsi"/>
          <w:sz w:val="20"/>
          <w:szCs w:val="20"/>
        </w:rPr>
      </w:pPr>
    </w:p>
    <w:p w14:paraId="6B23DD06" w14:textId="1D69FAA5" w:rsidR="005D10B0" w:rsidRDefault="005D10B0" w:rsidP="005D10B0">
      <w:pPr>
        <w:tabs>
          <w:tab w:val="left" w:pos="4078"/>
        </w:tabs>
        <w:jc w:val="center"/>
        <w:rPr>
          <w:rFonts w:cstheme="minorHAnsi"/>
          <w:sz w:val="20"/>
          <w:szCs w:val="20"/>
        </w:rPr>
      </w:pPr>
      <w:r>
        <w:rPr>
          <w:rFonts w:cstheme="minorHAnsi"/>
          <w:sz w:val="20"/>
          <w:szCs w:val="20"/>
        </w:rPr>
        <w:t>THIS COURSE HAS BEEN</w:t>
      </w:r>
      <w:r w:rsidR="00121B20">
        <w:rPr>
          <w:rFonts w:cstheme="minorHAnsi"/>
          <w:sz w:val="20"/>
          <w:szCs w:val="20"/>
        </w:rPr>
        <w:t xml:space="preserve"> </w:t>
      </w:r>
      <w:r>
        <w:rPr>
          <w:rFonts w:cstheme="minorHAnsi"/>
          <w:sz w:val="20"/>
          <w:szCs w:val="20"/>
        </w:rPr>
        <w:t>APPROVED BY HURON</w:t>
      </w:r>
      <w:r w:rsidR="005D0EF1">
        <w:rPr>
          <w:rFonts w:cstheme="minorHAnsi"/>
          <w:sz w:val="20"/>
          <w:szCs w:val="20"/>
        </w:rPr>
        <w:t>’</w:t>
      </w:r>
      <w:r>
        <w:rPr>
          <w:rFonts w:cstheme="minorHAnsi"/>
          <w:sz w:val="20"/>
          <w:szCs w:val="20"/>
        </w:rPr>
        <w:t xml:space="preserve">S FACULTY OF THEOLOGY COMMITTEE </w:t>
      </w:r>
    </w:p>
    <w:p w14:paraId="7AFA0380" w14:textId="54199C8B" w:rsidR="005D10B0" w:rsidRPr="00C16458" w:rsidRDefault="005D10B0" w:rsidP="005D10B0">
      <w:pPr>
        <w:tabs>
          <w:tab w:val="left" w:pos="4078"/>
        </w:tabs>
        <w:jc w:val="center"/>
        <w:rPr>
          <w:rFonts w:cstheme="minorHAnsi"/>
          <w:sz w:val="20"/>
          <w:szCs w:val="20"/>
        </w:rPr>
      </w:pPr>
      <w:r>
        <w:rPr>
          <w:rFonts w:cstheme="minorHAnsi"/>
          <w:sz w:val="20"/>
          <w:szCs w:val="20"/>
        </w:rPr>
        <w:t xml:space="preserve">FOR THE </w:t>
      </w:r>
      <w:r w:rsidR="00121B20">
        <w:rPr>
          <w:rFonts w:cstheme="minorHAnsi"/>
          <w:sz w:val="20"/>
          <w:szCs w:val="20"/>
        </w:rPr>
        <w:t>WINTER</w:t>
      </w:r>
      <w:r>
        <w:rPr>
          <w:rFonts w:cstheme="minorHAnsi"/>
          <w:sz w:val="20"/>
          <w:szCs w:val="20"/>
        </w:rPr>
        <w:t xml:space="preserve"> TERM OF THE LTH PROGRAM, 202</w:t>
      </w:r>
      <w:r w:rsidR="00121B20">
        <w:rPr>
          <w:rFonts w:cstheme="minorHAnsi"/>
          <w:sz w:val="20"/>
          <w:szCs w:val="20"/>
        </w:rPr>
        <w:t>4</w:t>
      </w:r>
      <w:r>
        <w:rPr>
          <w:rFonts w:cstheme="minorHAnsi"/>
          <w:sz w:val="20"/>
          <w:szCs w:val="20"/>
        </w:rPr>
        <w:t>.</w:t>
      </w:r>
    </w:p>
    <w:p w14:paraId="3D96E7EA" w14:textId="2030963C" w:rsidR="00415EF9" w:rsidRPr="00C16458" w:rsidRDefault="00415EF9" w:rsidP="001B15C5">
      <w:pPr>
        <w:pStyle w:val="paragraph"/>
        <w:spacing w:before="0" w:beforeAutospacing="0" w:after="0" w:afterAutospacing="0"/>
        <w:textAlignment w:val="baseline"/>
        <w:rPr>
          <w:rFonts w:asciiTheme="minorHAnsi" w:hAnsiTheme="minorHAnsi" w:cstheme="minorHAnsi"/>
          <w:sz w:val="18"/>
          <w:szCs w:val="18"/>
        </w:rPr>
      </w:pPr>
    </w:p>
    <w:sectPr w:rsidR="00415EF9" w:rsidRPr="00C16458" w:rsidSect="004304DD">
      <w:headerReference w:type="default" r:id="rId23"/>
      <w:footerReference w:type="even" r:id="rId24"/>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8DD8" w14:textId="77777777" w:rsidR="004304DD" w:rsidRDefault="004304DD" w:rsidP="00CF57E7">
      <w:r>
        <w:separator/>
      </w:r>
    </w:p>
  </w:endnote>
  <w:endnote w:type="continuationSeparator" w:id="0">
    <w:p w14:paraId="3405E717" w14:textId="77777777" w:rsidR="004304DD" w:rsidRDefault="004304DD"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1572985"/>
      <w:docPartObj>
        <w:docPartGallery w:val="Page Numbers (Bottom of Page)"/>
        <w:docPartUnique/>
      </w:docPartObj>
    </w:sdt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Content>
      <w:p w14:paraId="64458E49" w14:textId="257CFAF6"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Pr="00AF7324">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1AB2" w14:textId="77777777" w:rsidR="004304DD" w:rsidRDefault="004304DD" w:rsidP="00CF57E7">
      <w:r>
        <w:separator/>
      </w:r>
    </w:p>
  </w:footnote>
  <w:footnote w:type="continuationSeparator" w:id="0">
    <w:p w14:paraId="0C730789" w14:textId="77777777" w:rsidR="004304DD" w:rsidRDefault="004304DD" w:rsidP="00CF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123FB6"/>
    <w:multiLevelType w:val="hybridMultilevel"/>
    <w:tmpl w:val="B028A5E4"/>
    <w:lvl w:ilvl="0" w:tplc="87AEB8E4">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A72669"/>
    <w:multiLevelType w:val="multilevel"/>
    <w:tmpl w:val="9F946C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FB1F3E"/>
    <w:multiLevelType w:val="multilevel"/>
    <w:tmpl w:val="6E3C879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7"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91EBB"/>
    <w:multiLevelType w:val="multilevel"/>
    <w:tmpl w:val="45AC465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391C6E"/>
    <w:multiLevelType w:val="multilevel"/>
    <w:tmpl w:val="C8F8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FA725D"/>
    <w:multiLevelType w:val="multilevel"/>
    <w:tmpl w:val="54A00AC0"/>
    <w:lvl w:ilvl="0">
      <w:start w:val="1"/>
      <w:numFmt w:val="upperLetter"/>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2"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46304C"/>
    <w:multiLevelType w:val="multilevel"/>
    <w:tmpl w:val="05EC6938"/>
    <w:lvl w:ilvl="0">
      <w:start w:val="1"/>
      <w:numFmt w:val="upperLetter"/>
      <w:lvlText w:val="%1."/>
      <w:lvlJc w:val="left"/>
      <w:pPr>
        <w:ind w:left="720" w:hanging="360"/>
      </w:pPr>
      <w:rPr>
        <w:rFonts w:ascii="Times New Roman" w:hAnsi="Times New Roman" w:cs="Aria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812AB6"/>
    <w:multiLevelType w:val="hybridMultilevel"/>
    <w:tmpl w:val="94F88912"/>
    <w:lvl w:ilvl="0" w:tplc="BD46C5D8">
      <w:start w:val="1"/>
      <w:numFmt w:val="lowerLetter"/>
      <w:lvlText w:val="%1."/>
      <w:lvlJc w:val="left"/>
      <w:pPr>
        <w:ind w:left="720" w:hanging="360"/>
      </w:pPr>
      <w:rPr>
        <w:rFonts w:cs="Arial"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615287"/>
    <w:multiLevelType w:val="multilevel"/>
    <w:tmpl w:val="8452A6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2" w15:restartNumberingAfterBreak="0">
    <w:nsid w:val="6710178E"/>
    <w:multiLevelType w:val="hybridMultilevel"/>
    <w:tmpl w:val="BC1E45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4"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66373545">
    <w:abstractNumId w:val="16"/>
  </w:num>
  <w:num w:numId="2" w16cid:durableId="739863297">
    <w:abstractNumId w:val="19"/>
  </w:num>
  <w:num w:numId="3" w16cid:durableId="144127382">
    <w:abstractNumId w:val="12"/>
  </w:num>
  <w:num w:numId="4" w16cid:durableId="397480468">
    <w:abstractNumId w:val="9"/>
  </w:num>
  <w:num w:numId="5" w16cid:durableId="1706060938">
    <w:abstractNumId w:val="2"/>
  </w:num>
  <w:num w:numId="6" w16cid:durableId="312872108">
    <w:abstractNumId w:val="14"/>
  </w:num>
  <w:num w:numId="7" w16cid:durableId="245656242">
    <w:abstractNumId w:val="18"/>
  </w:num>
  <w:num w:numId="8" w16cid:durableId="567158415">
    <w:abstractNumId w:val="25"/>
  </w:num>
  <w:num w:numId="9" w16cid:durableId="1091202519">
    <w:abstractNumId w:val="1"/>
  </w:num>
  <w:num w:numId="10" w16cid:durableId="70348526">
    <w:abstractNumId w:val="26"/>
  </w:num>
  <w:num w:numId="11" w16cid:durableId="500587920">
    <w:abstractNumId w:val="24"/>
  </w:num>
  <w:num w:numId="12" w16cid:durableId="483788471">
    <w:abstractNumId w:val="7"/>
  </w:num>
  <w:num w:numId="13" w16cid:durableId="1887331018">
    <w:abstractNumId w:val="20"/>
  </w:num>
  <w:num w:numId="14" w16cid:durableId="1304188917">
    <w:abstractNumId w:val="23"/>
  </w:num>
  <w:num w:numId="15" w16cid:durableId="54087244">
    <w:abstractNumId w:val="15"/>
  </w:num>
  <w:num w:numId="16" w16cid:durableId="1209030466">
    <w:abstractNumId w:val="4"/>
  </w:num>
  <w:num w:numId="17" w16cid:durableId="1916237945">
    <w:abstractNumId w:val="0"/>
  </w:num>
  <w:num w:numId="18" w16cid:durableId="532379968">
    <w:abstractNumId w:val="5"/>
  </w:num>
  <w:num w:numId="19" w16cid:durableId="1221399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162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710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1952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566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5661354">
    <w:abstractNumId w:val="10"/>
  </w:num>
  <w:num w:numId="25" w16cid:durableId="1074819339">
    <w:abstractNumId w:val="3"/>
  </w:num>
  <w:num w:numId="26" w16cid:durableId="337542338">
    <w:abstractNumId w:val="22"/>
  </w:num>
  <w:num w:numId="27" w16cid:durableId="16820488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22"/>
    <w:rsid w:val="0000108C"/>
    <w:rsid w:val="00001E4D"/>
    <w:rsid w:val="00002963"/>
    <w:rsid w:val="00005424"/>
    <w:rsid w:val="000134EA"/>
    <w:rsid w:val="00013E60"/>
    <w:rsid w:val="0001447C"/>
    <w:rsid w:val="00021B39"/>
    <w:rsid w:val="00033F13"/>
    <w:rsid w:val="000459A7"/>
    <w:rsid w:val="000541B2"/>
    <w:rsid w:val="00056379"/>
    <w:rsid w:val="00063E26"/>
    <w:rsid w:val="00066A28"/>
    <w:rsid w:val="00067F66"/>
    <w:rsid w:val="00070B4D"/>
    <w:rsid w:val="00082141"/>
    <w:rsid w:val="00090BF6"/>
    <w:rsid w:val="00092FD9"/>
    <w:rsid w:val="0009626D"/>
    <w:rsid w:val="000A0A43"/>
    <w:rsid w:val="000A30BF"/>
    <w:rsid w:val="000A6838"/>
    <w:rsid w:val="000C22B0"/>
    <w:rsid w:val="000C5FDD"/>
    <w:rsid w:val="00102787"/>
    <w:rsid w:val="00114FCB"/>
    <w:rsid w:val="0012002A"/>
    <w:rsid w:val="00121B20"/>
    <w:rsid w:val="00125A57"/>
    <w:rsid w:val="00140545"/>
    <w:rsid w:val="0014138C"/>
    <w:rsid w:val="001418E3"/>
    <w:rsid w:val="00145D0F"/>
    <w:rsid w:val="001552A2"/>
    <w:rsid w:val="00180427"/>
    <w:rsid w:val="00184B7B"/>
    <w:rsid w:val="00185A8E"/>
    <w:rsid w:val="001868BD"/>
    <w:rsid w:val="001B1220"/>
    <w:rsid w:val="001B15C5"/>
    <w:rsid w:val="001B6275"/>
    <w:rsid w:val="001E39C8"/>
    <w:rsid w:val="001F6EA5"/>
    <w:rsid w:val="002018E1"/>
    <w:rsid w:val="00215F9E"/>
    <w:rsid w:val="00227EED"/>
    <w:rsid w:val="00233A1D"/>
    <w:rsid w:val="00236829"/>
    <w:rsid w:val="00241CC7"/>
    <w:rsid w:val="00252AD7"/>
    <w:rsid w:val="0025741B"/>
    <w:rsid w:val="00261EA0"/>
    <w:rsid w:val="002713ED"/>
    <w:rsid w:val="00271F3F"/>
    <w:rsid w:val="002810BE"/>
    <w:rsid w:val="00286001"/>
    <w:rsid w:val="002B6E2F"/>
    <w:rsid w:val="002C17C8"/>
    <w:rsid w:val="002C6AC7"/>
    <w:rsid w:val="002D3D74"/>
    <w:rsid w:val="002D46D4"/>
    <w:rsid w:val="002D6CFC"/>
    <w:rsid w:val="002D78DF"/>
    <w:rsid w:val="002F73A4"/>
    <w:rsid w:val="00310041"/>
    <w:rsid w:val="00321241"/>
    <w:rsid w:val="00321AC1"/>
    <w:rsid w:val="00337721"/>
    <w:rsid w:val="00357208"/>
    <w:rsid w:val="00361603"/>
    <w:rsid w:val="0037746C"/>
    <w:rsid w:val="0038082A"/>
    <w:rsid w:val="00381500"/>
    <w:rsid w:val="00381772"/>
    <w:rsid w:val="00390884"/>
    <w:rsid w:val="00395A30"/>
    <w:rsid w:val="003C1450"/>
    <w:rsid w:val="003E082F"/>
    <w:rsid w:val="0040285F"/>
    <w:rsid w:val="004114C4"/>
    <w:rsid w:val="00415EF9"/>
    <w:rsid w:val="004172E1"/>
    <w:rsid w:val="00417AD5"/>
    <w:rsid w:val="00427EF7"/>
    <w:rsid w:val="004304DD"/>
    <w:rsid w:val="00433141"/>
    <w:rsid w:val="0044069F"/>
    <w:rsid w:val="00451991"/>
    <w:rsid w:val="00460465"/>
    <w:rsid w:val="00462996"/>
    <w:rsid w:val="00473CB8"/>
    <w:rsid w:val="00490F17"/>
    <w:rsid w:val="004A5369"/>
    <w:rsid w:val="004B48FB"/>
    <w:rsid w:val="004D48FC"/>
    <w:rsid w:val="004F2126"/>
    <w:rsid w:val="004F512A"/>
    <w:rsid w:val="004F664A"/>
    <w:rsid w:val="004F7AD4"/>
    <w:rsid w:val="004F7DA9"/>
    <w:rsid w:val="00501369"/>
    <w:rsid w:val="00504D6F"/>
    <w:rsid w:val="00516044"/>
    <w:rsid w:val="005233E8"/>
    <w:rsid w:val="00532B02"/>
    <w:rsid w:val="00542B52"/>
    <w:rsid w:val="00542E46"/>
    <w:rsid w:val="005575CF"/>
    <w:rsid w:val="00567768"/>
    <w:rsid w:val="005709F1"/>
    <w:rsid w:val="00573938"/>
    <w:rsid w:val="0058723A"/>
    <w:rsid w:val="0059339E"/>
    <w:rsid w:val="00596F65"/>
    <w:rsid w:val="005A34AA"/>
    <w:rsid w:val="005B058D"/>
    <w:rsid w:val="005C51DE"/>
    <w:rsid w:val="005D0EF1"/>
    <w:rsid w:val="005D10B0"/>
    <w:rsid w:val="005D2C98"/>
    <w:rsid w:val="005D7CDA"/>
    <w:rsid w:val="005E64B7"/>
    <w:rsid w:val="005E7548"/>
    <w:rsid w:val="00600CB9"/>
    <w:rsid w:val="006030F2"/>
    <w:rsid w:val="006321FA"/>
    <w:rsid w:val="00633FC8"/>
    <w:rsid w:val="00636EE5"/>
    <w:rsid w:val="00642AAE"/>
    <w:rsid w:val="0064362B"/>
    <w:rsid w:val="00647EBF"/>
    <w:rsid w:val="00654298"/>
    <w:rsid w:val="00654C72"/>
    <w:rsid w:val="0065537F"/>
    <w:rsid w:val="00656E92"/>
    <w:rsid w:val="00667CDE"/>
    <w:rsid w:val="006839B3"/>
    <w:rsid w:val="00684657"/>
    <w:rsid w:val="00693B3C"/>
    <w:rsid w:val="006A24E1"/>
    <w:rsid w:val="006D041F"/>
    <w:rsid w:val="006E4BBA"/>
    <w:rsid w:val="006F2BAC"/>
    <w:rsid w:val="00705210"/>
    <w:rsid w:val="00712956"/>
    <w:rsid w:val="00712AC3"/>
    <w:rsid w:val="00715CDF"/>
    <w:rsid w:val="00731DDC"/>
    <w:rsid w:val="00733A42"/>
    <w:rsid w:val="00736E12"/>
    <w:rsid w:val="00747A22"/>
    <w:rsid w:val="00754B46"/>
    <w:rsid w:val="00761015"/>
    <w:rsid w:val="00761C09"/>
    <w:rsid w:val="0076337D"/>
    <w:rsid w:val="00766A90"/>
    <w:rsid w:val="00773713"/>
    <w:rsid w:val="00773AAC"/>
    <w:rsid w:val="00777DD4"/>
    <w:rsid w:val="007A0D94"/>
    <w:rsid w:val="007A413E"/>
    <w:rsid w:val="007B0FBE"/>
    <w:rsid w:val="007D03D8"/>
    <w:rsid w:val="007D333B"/>
    <w:rsid w:val="007D33D2"/>
    <w:rsid w:val="007D40E9"/>
    <w:rsid w:val="007D5811"/>
    <w:rsid w:val="007D68CF"/>
    <w:rsid w:val="007E42AF"/>
    <w:rsid w:val="007F7621"/>
    <w:rsid w:val="00810CD1"/>
    <w:rsid w:val="00820E73"/>
    <w:rsid w:val="008243AC"/>
    <w:rsid w:val="008343C8"/>
    <w:rsid w:val="0083582F"/>
    <w:rsid w:val="00844B3E"/>
    <w:rsid w:val="00846474"/>
    <w:rsid w:val="00852CB7"/>
    <w:rsid w:val="00856906"/>
    <w:rsid w:val="008711BA"/>
    <w:rsid w:val="00882B6A"/>
    <w:rsid w:val="008937E2"/>
    <w:rsid w:val="008947FF"/>
    <w:rsid w:val="008A6466"/>
    <w:rsid w:val="008B1D8D"/>
    <w:rsid w:val="008B259B"/>
    <w:rsid w:val="008E2BEB"/>
    <w:rsid w:val="008F03A5"/>
    <w:rsid w:val="009047AB"/>
    <w:rsid w:val="00916121"/>
    <w:rsid w:val="00917BF9"/>
    <w:rsid w:val="00924703"/>
    <w:rsid w:val="0093292E"/>
    <w:rsid w:val="009333F7"/>
    <w:rsid w:val="00944278"/>
    <w:rsid w:val="00962B68"/>
    <w:rsid w:val="00976765"/>
    <w:rsid w:val="009836B0"/>
    <w:rsid w:val="00985616"/>
    <w:rsid w:val="00987A0B"/>
    <w:rsid w:val="009A5B92"/>
    <w:rsid w:val="009A67FE"/>
    <w:rsid w:val="009A6C1D"/>
    <w:rsid w:val="009B3607"/>
    <w:rsid w:val="009C03F6"/>
    <w:rsid w:val="009E323E"/>
    <w:rsid w:val="009F1513"/>
    <w:rsid w:val="009F7C10"/>
    <w:rsid w:val="00A07666"/>
    <w:rsid w:val="00A1212F"/>
    <w:rsid w:val="00A153A7"/>
    <w:rsid w:val="00A174D4"/>
    <w:rsid w:val="00A2331E"/>
    <w:rsid w:val="00A24CAB"/>
    <w:rsid w:val="00A275BF"/>
    <w:rsid w:val="00A45EBF"/>
    <w:rsid w:val="00A52DFD"/>
    <w:rsid w:val="00A67E18"/>
    <w:rsid w:val="00A709E4"/>
    <w:rsid w:val="00A71C53"/>
    <w:rsid w:val="00A76D99"/>
    <w:rsid w:val="00A84605"/>
    <w:rsid w:val="00A94837"/>
    <w:rsid w:val="00AA2E46"/>
    <w:rsid w:val="00AA5F3C"/>
    <w:rsid w:val="00AA6370"/>
    <w:rsid w:val="00AA728D"/>
    <w:rsid w:val="00AB6D0D"/>
    <w:rsid w:val="00AD242B"/>
    <w:rsid w:val="00AD7750"/>
    <w:rsid w:val="00AF7324"/>
    <w:rsid w:val="00B02CB2"/>
    <w:rsid w:val="00B03923"/>
    <w:rsid w:val="00B0474F"/>
    <w:rsid w:val="00B0606D"/>
    <w:rsid w:val="00B24CAD"/>
    <w:rsid w:val="00B267EB"/>
    <w:rsid w:val="00B26EAB"/>
    <w:rsid w:val="00B314FE"/>
    <w:rsid w:val="00B315AF"/>
    <w:rsid w:val="00B41C78"/>
    <w:rsid w:val="00B545D7"/>
    <w:rsid w:val="00B56FCF"/>
    <w:rsid w:val="00B6141D"/>
    <w:rsid w:val="00B62144"/>
    <w:rsid w:val="00B73D74"/>
    <w:rsid w:val="00B87500"/>
    <w:rsid w:val="00B9742B"/>
    <w:rsid w:val="00BA2DF4"/>
    <w:rsid w:val="00BA6287"/>
    <w:rsid w:val="00BA6390"/>
    <w:rsid w:val="00BC0286"/>
    <w:rsid w:val="00BC7DC3"/>
    <w:rsid w:val="00BD35C0"/>
    <w:rsid w:val="00BE1F75"/>
    <w:rsid w:val="00BE5F2D"/>
    <w:rsid w:val="00BF5FB9"/>
    <w:rsid w:val="00C03D71"/>
    <w:rsid w:val="00C13DB6"/>
    <w:rsid w:val="00C16458"/>
    <w:rsid w:val="00C21F13"/>
    <w:rsid w:val="00C2458C"/>
    <w:rsid w:val="00C308D1"/>
    <w:rsid w:val="00C31E1D"/>
    <w:rsid w:val="00C33EE5"/>
    <w:rsid w:val="00C56EF9"/>
    <w:rsid w:val="00C60E48"/>
    <w:rsid w:val="00C60F94"/>
    <w:rsid w:val="00C67F0B"/>
    <w:rsid w:val="00C7365D"/>
    <w:rsid w:val="00C77572"/>
    <w:rsid w:val="00C802C6"/>
    <w:rsid w:val="00C83399"/>
    <w:rsid w:val="00CB1D77"/>
    <w:rsid w:val="00CC05EC"/>
    <w:rsid w:val="00CC7B0A"/>
    <w:rsid w:val="00CD1C6E"/>
    <w:rsid w:val="00CD227D"/>
    <w:rsid w:val="00CE2564"/>
    <w:rsid w:val="00CF1536"/>
    <w:rsid w:val="00CF1831"/>
    <w:rsid w:val="00CF57E7"/>
    <w:rsid w:val="00D17E32"/>
    <w:rsid w:val="00D22D49"/>
    <w:rsid w:val="00D233CF"/>
    <w:rsid w:val="00D4570C"/>
    <w:rsid w:val="00D576B6"/>
    <w:rsid w:val="00D677FE"/>
    <w:rsid w:val="00D72E8F"/>
    <w:rsid w:val="00D75C61"/>
    <w:rsid w:val="00D76559"/>
    <w:rsid w:val="00D83228"/>
    <w:rsid w:val="00D84980"/>
    <w:rsid w:val="00D852E7"/>
    <w:rsid w:val="00D874EA"/>
    <w:rsid w:val="00D9227E"/>
    <w:rsid w:val="00D9562A"/>
    <w:rsid w:val="00DA47CE"/>
    <w:rsid w:val="00DA7420"/>
    <w:rsid w:val="00DC181A"/>
    <w:rsid w:val="00DD6B81"/>
    <w:rsid w:val="00DD6FAA"/>
    <w:rsid w:val="00DF2A32"/>
    <w:rsid w:val="00DF427C"/>
    <w:rsid w:val="00E1027E"/>
    <w:rsid w:val="00E13B43"/>
    <w:rsid w:val="00E162D9"/>
    <w:rsid w:val="00E25167"/>
    <w:rsid w:val="00E2F33A"/>
    <w:rsid w:val="00E349F1"/>
    <w:rsid w:val="00E5022B"/>
    <w:rsid w:val="00E526CD"/>
    <w:rsid w:val="00E55CE3"/>
    <w:rsid w:val="00E62A8E"/>
    <w:rsid w:val="00E813D4"/>
    <w:rsid w:val="00E86655"/>
    <w:rsid w:val="00E94269"/>
    <w:rsid w:val="00E97E7A"/>
    <w:rsid w:val="00EA54A2"/>
    <w:rsid w:val="00EB02D7"/>
    <w:rsid w:val="00EB3304"/>
    <w:rsid w:val="00ED14A3"/>
    <w:rsid w:val="00EE34B5"/>
    <w:rsid w:val="00EE4FA1"/>
    <w:rsid w:val="00EE6164"/>
    <w:rsid w:val="00EF47FA"/>
    <w:rsid w:val="00F06AF0"/>
    <w:rsid w:val="00F16383"/>
    <w:rsid w:val="00F16639"/>
    <w:rsid w:val="00F24CAA"/>
    <w:rsid w:val="00F30374"/>
    <w:rsid w:val="00F31718"/>
    <w:rsid w:val="00F41546"/>
    <w:rsid w:val="00F44D84"/>
    <w:rsid w:val="00F547DF"/>
    <w:rsid w:val="00F62212"/>
    <w:rsid w:val="00F62CEB"/>
    <w:rsid w:val="00F67AEE"/>
    <w:rsid w:val="00F7161B"/>
    <w:rsid w:val="00F7257A"/>
    <w:rsid w:val="00F90F0C"/>
    <w:rsid w:val="00FA6176"/>
    <w:rsid w:val="00FB65A2"/>
    <w:rsid w:val="00FC76E1"/>
    <w:rsid w:val="00FD0E55"/>
    <w:rsid w:val="00FD22F1"/>
    <w:rsid w:val="00FD4E90"/>
    <w:rsid w:val="00FE4354"/>
    <w:rsid w:val="00FE48B6"/>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99"/>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97A82A-5315-9A4E-89B9-DC8A46E3283F}">
  <ds:schemaRefs>
    <ds:schemaRef ds:uri="http://schemas.openxmlformats.org/officeDocument/2006/bibliography"/>
  </ds:schemaRefs>
</ds:datastoreItem>
</file>

<file path=customXml/itemProps4.xml><?xml version="1.0" encoding="utf-8"?>
<ds:datastoreItem xmlns:ds="http://schemas.openxmlformats.org/officeDocument/2006/customXml" ds:itemID="{38770C60-9B45-4DDE-9A71-9CE681F99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Rev. Grayhame Bowcott</cp:lastModifiedBy>
  <cp:revision>3</cp:revision>
  <dcterms:created xsi:type="dcterms:W3CDTF">2024-02-20T14:39:00Z</dcterms:created>
  <dcterms:modified xsi:type="dcterms:W3CDTF">2024-02-20T18:43:00Z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ies>
</file>