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41205D10" w:rsidR="00D852E7" w:rsidRDefault="00DD6FA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Fall Term 2022</w:t>
      </w:r>
      <w:r w:rsidR="00EC20F5">
        <w:rPr>
          <w:rStyle w:val="normaltextrun"/>
          <w:rFonts w:asciiTheme="minorHAnsi" w:hAnsiTheme="minorHAnsi" w:cstheme="minorHAnsi"/>
          <w:b/>
          <w:bCs/>
          <w:sz w:val="36"/>
          <w:szCs w:val="36"/>
        </w:rPr>
        <w:t xml:space="preserve"> Course Syllabus</w:t>
      </w:r>
    </w:p>
    <w:p w14:paraId="119EF6F9" w14:textId="5814CA3B" w:rsidR="00EC20F5" w:rsidRPr="00DD6FAA" w:rsidRDefault="000612A3"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Worship</w:t>
      </w:r>
      <w:r w:rsidR="00EC20F5">
        <w:rPr>
          <w:rStyle w:val="normaltextrun"/>
          <w:rFonts w:asciiTheme="minorHAnsi" w:hAnsiTheme="minorHAnsi" w:cstheme="minorHAnsi"/>
          <w:b/>
          <w:bCs/>
          <w:sz w:val="36"/>
          <w:szCs w:val="36"/>
        </w:rPr>
        <w:t xml:space="preserve"> 2</w:t>
      </w:r>
      <w:r>
        <w:rPr>
          <w:rStyle w:val="normaltextrun"/>
          <w:rFonts w:asciiTheme="minorHAnsi" w:hAnsiTheme="minorHAnsi" w:cstheme="minorHAnsi"/>
          <w:b/>
          <w:bCs/>
          <w:sz w:val="36"/>
          <w:szCs w:val="36"/>
        </w:rPr>
        <w:t>4</w:t>
      </w:r>
      <w:r w:rsidR="00EC20F5">
        <w:rPr>
          <w:rStyle w:val="normaltextrun"/>
          <w:rFonts w:asciiTheme="minorHAnsi" w:hAnsiTheme="minorHAnsi" w:cstheme="minorHAnsi"/>
          <w:b/>
          <w:bCs/>
          <w:sz w:val="36"/>
          <w:szCs w:val="36"/>
        </w:rPr>
        <w:t>0</w:t>
      </w:r>
    </w:p>
    <w:p w14:paraId="72DECCDC" w14:textId="6F24BFA5" w:rsidR="00747A22" w:rsidRPr="00DD6FAA" w:rsidRDefault="000612A3"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 Book of Common Prayer</w:t>
      </w:r>
      <w:r w:rsidR="00EC20F5">
        <w:rPr>
          <w:rStyle w:val="normaltextrun"/>
          <w:rFonts w:asciiTheme="minorHAnsi" w:hAnsiTheme="minorHAnsi" w:cstheme="minorHAnsi"/>
          <w:b/>
          <w:bCs/>
          <w:sz w:val="36"/>
          <w:szCs w:val="36"/>
        </w:rPr>
        <w:t>:</w:t>
      </w:r>
      <w:r w:rsidR="00773713" w:rsidRPr="00DD6FAA">
        <w:rPr>
          <w:rStyle w:val="normaltextrun"/>
          <w:rFonts w:asciiTheme="minorHAnsi" w:hAnsiTheme="minorHAnsi" w:cstheme="minorHAnsi"/>
          <w:b/>
          <w:bCs/>
          <w:sz w:val="36"/>
          <w:szCs w:val="36"/>
        </w:rPr>
        <w:t xml:space="preserve"> </w:t>
      </w:r>
    </w:p>
    <w:p w14:paraId="4F197160" w14:textId="53F489E2" w:rsidR="00773713" w:rsidRDefault="000612A3"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A Living Legacy of Canadian Worship, Theology and History</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Huron is situated on the traditional lands of the Anishinaabeg, Haudenosaunee, Attawandaron,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particular responsibility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4082CCE8" w14:textId="1A7F3DCD" w:rsidR="00EC20F5"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774FED">
        <w:rPr>
          <w:rStyle w:val="normaltextrun"/>
          <w:rFonts w:asciiTheme="minorHAnsi" w:hAnsiTheme="minorHAnsi" w:cstheme="minorHAnsi"/>
        </w:rPr>
        <w:t>January 2</w:t>
      </w:r>
      <w:r w:rsidR="00774FED" w:rsidRPr="00774FED">
        <w:rPr>
          <w:rStyle w:val="normaltextrun"/>
          <w:rFonts w:asciiTheme="minorHAnsi" w:hAnsiTheme="minorHAnsi" w:cstheme="minorHAnsi"/>
          <w:vertAlign w:val="superscript"/>
        </w:rPr>
        <w:t>nd</w:t>
      </w:r>
      <w:r w:rsidR="00774FED">
        <w:rPr>
          <w:rStyle w:val="normaltextrun"/>
          <w:rFonts w:asciiTheme="minorHAnsi" w:hAnsiTheme="minorHAnsi" w:cstheme="minorHAnsi"/>
        </w:rPr>
        <w:t>, 9</w:t>
      </w:r>
      <w:r w:rsidR="00774FED" w:rsidRPr="00774FED">
        <w:rPr>
          <w:rStyle w:val="normaltextrun"/>
          <w:rFonts w:asciiTheme="minorHAnsi" w:hAnsiTheme="minorHAnsi" w:cstheme="minorHAnsi"/>
          <w:vertAlign w:val="superscript"/>
        </w:rPr>
        <w:t>th</w:t>
      </w:r>
      <w:r w:rsidR="00774FED">
        <w:rPr>
          <w:rStyle w:val="normaltextrun"/>
          <w:rFonts w:asciiTheme="minorHAnsi" w:hAnsiTheme="minorHAnsi" w:cstheme="minorHAnsi"/>
        </w:rPr>
        <w:t>, 16</w:t>
      </w:r>
      <w:r w:rsidR="00774FED" w:rsidRPr="00774FED">
        <w:rPr>
          <w:rStyle w:val="normaltextrun"/>
          <w:rFonts w:asciiTheme="minorHAnsi" w:hAnsiTheme="minorHAnsi" w:cstheme="minorHAnsi"/>
          <w:vertAlign w:val="superscript"/>
        </w:rPr>
        <w:t>th</w:t>
      </w:r>
      <w:r w:rsidR="00774FED">
        <w:rPr>
          <w:rStyle w:val="normaltextrun"/>
          <w:rFonts w:asciiTheme="minorHAnsi" w:hAnsiTheme="minorHAnsi" w:cstheme="minorHAnsi"/>
        </w:rPr>
        <w:t>, and 23</w:t>
      </w:r>
      <w:r w:rsidR="00774FED" w:rsidRPr="00774FED">
        <w:rPr>
          <w:rStyle w:val="normaltextrun"/>
          <w:rFonts w:asciiTheme="minorHAnsi" w:hAnsiTheme="minorHAnsi" w:cstheme="minorHAnsi"/>
          <w:vertAlign w:val="superscript"/>
        </w:rPr>
        <w:t>rd</w:t>
      </w:r>
      <w:r w:rsidR="00774FED">
        <w:rPr>
          <w:rStyle w:val="normaltextrun"/>
          <w:rFonts w:asciiTheme="minorHAnsi" w:hAnsiTheme="minorHAnsi" w:cstheme="minorHAnsi"/>
        </w:rPr>
        <w:t>. No class on January 30</w:t>
      </w:r>
      <w:r w:rsidR="00774FED" w:rsidRPr="00774FED">
        <w:rPr>
          <w:rStyle w:val="normaltextrun"/>
          <w:rFonts w:asciiTheme="minorHAnsi" w:hAnsiTheme="minorHAnsi" w:cstheme="minorHAnsi"/>
          <w:vertAlign w:val="superscript"/>
        </w:rPr>
        <w:t>th</w:t>
      </w:r>
      <w:r w:rsidR="00774FED">
        <w:rPr>
          <w:rStyle w:val="normaltextrun"/>
          <w:rFonts w:asciiTheme="minorHAnsi" w:hAnsiTheme="minorHAnsi" w:cstheme="minorHAnsi"/>
        </w:rPr>
        <w:t>. February 6, 13. No class on February 20</w:t>
      </w:r>
      <w:r w:rsidR="00774FED" w:rsidRPr="00774FED">
        <w:rPr>
          <w:rStyle w:val="normaltextrun"/>
          <w:rFonts w:asciiTheme="minorHAnsi" w:hAnsiTheme="minorHAnsi" w:cstheme="minorHAnsi"/>
          <w:vertAlign w:val="superscript"/>
        </w:rPr>
        <w:t>th</w:t>
      </w:r>
      <w:r w:rsidR="00774FED">
        <w:rPr>
          <w:rStyle w:val="normaltextrun"/>
          <w:rFonts w:asciiTheme="minorHAnsi" w:hAnsiTheme="minorHAnsi" w:cstheme="minorHAnsi"/>
        </w:rPr>
        <w:t>. Final lecture on February 27</w:t>
      </w:r>
      <w:r w:rsidR="00774FED" w:rsidRPr="00774FED">
        <w:rPr>
          <w:rStyle w:val="normaltextrun"/>
          <w:rFonts w:asciiTheme="minorHAnsi" w:hAnsiTheme="minorHAnsi" w:cstheme="minorHAnsi"/>
          <w:vertAlign w:val="superscript"/>
        </w:rPr>
        <w:t>th</w:t>
      </w:r>
      <w:r w:rsidR="00774FED">
        <w:rPr>
          <w:rStyle w:val="normaltextrun"/>
          <w:rFonts w:asciiTheme="minorHAnsi" w:hAnsiTheme="minorHAnsi" w:cstheme="minorHAnsi"/>
        </w:rPr>
        <w:t>.</w:t>
      </w:r>
    </w:p>
    <w:p w14:paraId="18C51D3B" w14:textId="06F6361C"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Pr>
          <w:rStyle w:val="normaltextrun"/>
          <w:rFonts w:asciiTheme="minorHAnsi" w:hAnsiTheme="minorHAnsi" w:cstheme="minorHAnsi"/>
        </w:rPr>
        <w:t>Thursday</w:t>
      </w:r>
      <w:r w:rsidR="00EC20F5">
        <w:rPr>
          <w:rStyle w:val="normaltextrun"/>
          <w:rFonts w:asciiTheme="minorHAnsi" w:hAnsiTheme="minorHAnsi" w:cstheme="minorHAnsi"/>
        </w:rPr>
        <w:t>s</w:t>
      </w:r>
      <w:r>
        <w:rPr>
          <w:rStyle w:val="normaltextrun"/>
          <w:rFonts w:asciiTheme="minorHAnsi" w:hAnsiTheme="minorHAnsi" w:cstheme="minorHAnsi"/>
        </w:rPr>
        <w:t xml:space="preserve"> from 7 – 9 P.M. (CT),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69028B2D"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0612A3">
        <w:rPr>
          <w:rStyle w:val="normaltextrun"/>
          <w:rFonts w:asciiTheme="minorHAnsi" w:hAnsiTheme="minorHAnsi" w:cstheme="minorHAnsi"/>
        </w:rPr>
        <w:t xml:space="preserve">The Rev. </w:t>
      </w:r>
      <w:r w:rsidR="00774FED">
        <w:rPr>
          <w:rStyle w:val="normaltextrun"/>
          <w:rFonts w:asciiTheme="minorHAnsi" w:hAnsiTheme="minorHAnsi" w:cstheme="minorHAnsi"/>
        </w:rPr>
        <w:t xml:space="preserve">Canon </w:t>
      </w:r>
      <w:r w:rsidR="000612A3">
        <w:rPr>
          <w:rStyle w:val="normaltextrun"/>
          <w:rFonts w:asciiTheme="minorHAnsi" w:hAnsiTheme="minorHAnsi" w:cstheme="minorHAnsi"/>
        </w:rPr>
        <w:t>Dr. Gordon Maitland, D.Min</w:t>
      </w:r>
    </w:p>
    <w:p w14:paraId="07B74F37" w14:textId="3D90A2EE"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0612A3">
        <w:rPr>
          <w:rStyle w:val="eop"/>
          <w:rFonts w:asciiTheme="minorHAnsi" w:hAnsiTheme="minorHAnsi" w:cstheme="minorHAnsi"/>
        </w:rPr>
        <w:t>gordonmaitland@diohuron.org</w:t>
      </w:r>
      <w:r w:rsidR="00B0474F">
        <w:rPr>
          <w:rStyle w:val="eop"/>
          <w:rFonts w:asciiTheme="minorHAnsi" w:hAnsiTheme="minorHAnsi" w:cstheme="minorHAnsi"/>
        </w:rPr>
        <w:tab/>
      </w:r>
      <w:r w:rsidR="00B0474F">
        <w:rPr>
          <w:rStyle w:val="eop"/>
          <w:rFonts w:asciiTheme="minorHAnsi" w:hAnsiTheme="minorHAnsi" w:cstheme="minorHAnsi"/>
        </w:rPr>
        <w:tab/>
      </w:r>
      <w:r w:rsidR="000612A3">
        <w:rPr>
          <w:rStyle w:val="eop"/>
          <w:rFonts w:asciiTheme="minorHAnsi" w:hAnsiTheme="minorHAnsi" w:cstheme="minorHAnsi"/>
        </w:rPr>
        <w:t>[519-564-5989]</w:t>
      </w:r>
      <w:r w:rsidR="00E813D4">
        <w:rPr>
          <w:rFonts w:ascii="Segoe UI" w:hAnsi="Segoe UI" w:cs="Segoe UI"/>
          <w:color w:val="201F1E"/>
          <w:sz w:val="23"/>
          <w:szCs w:val="23"/>
          <w:shd w:val="clear" w:color="auto" w:fill="FFFFFF"/>
        </w:rPr>
        <w:tab/>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57398178" w14:textId="77777777" w:rsidR="000612A3" w:rsidRPr="00310041" w:rsidRDefault="000612A3" w:rsidP="000612A3">
      <w:pPr>
        <w:rPr>
          <w:b/>
          <w:bCs/>
          <w:color w:val="000000"/>
          <w:sz w:val="28"/>
          <w:szCs w:val="28"/>
        </w:rPr>
      </w:pPr>
    </w:p>
    <w:p w14:paraId="5428B355" w14:textId="77777777" w:rsidR="000612A3" w:rsidRPr="00310041" w:rsidRDefault="000612A3" w:rsidP="000612A3">
      <w:pPr>
        <w:rPr>
          <w:b/>
          <w:bCs/>
          <w:color w:val="000000"/>
          <w:sz w:val="28"/>
          <w:szCs w:val="28"/>
        </w:rPr>
      </w:pPr>
      <w:r w:rsidRPr="00310041">
        <w:rPr>
          <w:b/>
          <w:bCs/>
          <w:color w:val="000000"/>
          <w:sz w:val="28"/>
          <w:szCs w:val="28"/>
        </w:rPr>
        <w:t>Course Description</w:t>
      </w:r>
    </w:p>
    <w:p w14:paraId="38749C72" w14:textId="77777777" w:rsidR="000612A3" w:rsidRPr="00390C09" w:rsidRDefault="000612A3" w:rsidP="000612A3">
      <w:r>
        <w:t>This course will examine the history, theological themes, and structured patterns of prayer that are characteristic of the Book of Common Prayer.</w:t>
      </w:r>
    </w:p>
    <w:p w14:paraId="6CA28FB6" w14:textId="77777777" w:rsidR="000612A3" w:rsidRDefault="000612A3" w:rsidP="000612A3">
      <w:pPr>
        <w:rPr>
          <w:b/>
          <w:bCs/>
          <w:sz w:val="28"/>
          <w:szCs w:val="28"/>
        </w:rPr>
      </w:pPr>
    </w:p>
    <w:p w14:paraId="33703234" w14:textId="77777777" w:rsidR="000612A3" w:rsidRPr="00DD6FAA" w:rsidRDefault="000612A3" w:rsidP="000612A3">
      <w:pPr>
        <w:rPr>
          <w:b/>
          <w:bCs/>
          <w:sz w:val="28"/>
          <w:szCs w:val="28"/>
        </w:rPr>
      </w:pPr>
      <w:r>
        <w:rPr>
          <w:b/>
          <w:bCs/>
          <w:sz w:val="28"/>
          <w:szCs w:val="28"/>
        </w:rPr>
        <w:t>Course Objectives and Learning Outcomes</w:t>
      </w:r>
    </w:p>
    <w:p w14:paraId="7242BCBE" w14:textId="506CD5F2" w:rsidR="000612A3" w:rsidRDefault="000612A3" w:rsidP="000612A3">
      <w:r>
        <w:t xml:space="preserve">At the end of this course, students will have a greater appreciation for </w:t>
      </w:r>
      <w:r w:rsidR="00D831DE">
        <w:t xml:space="preserve">the </w:t>
      </w:r>
      <w:r>
        <w:t>Book of Common Prayer and a deeper knowledge of its contents, including the theological principles and themes that are expressed in its structures.  This knowledge will also foster a more informed use of the book for worship.</w:t>
      </w:r>
    </w:p>
    <w:p w14:paraId="054FCCA6" w14:textId="77777777" w:rsidR="000612A3" w:rsidRDefault="000612A3" w:rsidP="000612A3">
      <w:pPr>
        <w:rPr>
          <w:b/>
          <w:bCs/>
          <w:color w:val="000000"/>
          <w:sz w:val="28"/>
          <w:szCs w:val="28"/>
        </w:rPr>
      </w:pPr>
    </w:p>
    <w:p w14:paraId="616AA716" w14:textId="680BFCCC" w:rsidR="000612A3" w:rsidRPr="00E43F83" w:rsidRDefault="000612A3" w:rsidP="000612A3">
      <w:pPr>
        <w:rPr>
          <w:b/>
          <w:bCs/>
          <w:color w:val="000000"/>
          <w:sz w:val="28"/>
          <w:szCs w:val="28"/>
        </w:rPr>
      </w:pPr>
      <w:r w:rsidRPr="00310041">
        <w:rPr>
          <w:b/>
          <w:bCs/>
          <w:color w:val="000000"/>
          <w:sz w:val="28"/>
          <w:szCs w:val="28"/>
        </w:rPr>
        <w:t>Required Text</w:t>
      </w:r>
      <w:r w:rsidR="00774FED">
        <w:rPr>
          <w:b/>
          <w:bCs/>
          <w:color w:val="000000"/>
          <w:sz w:val="28"/>
          <w:szCs w:val="28"/>
        </w:rPr>
        <w:t>s</w:t>
      </w:r>
    </w:p>
    <w:p w14:paraId="5398EC54" w14:textId="51011E3A" w:rsidR="000612A3" w:rsidRDefault="000612A3" w:rsidP="000612A3">
      <w:r>
        <w:t xml:space="preserve">The Principal Texts/Documents for this course will be </w:t>
      </w:r>
      <w:r w:rsidRPr="00971C72">
        <w:rPr>
          <w:i/>
          <w:iCs/>
        </w:rPr>
        <w:t xml:space="preserve">The Book of Common Prayer </w:t>
      </w:r>
      <w:r>
        <w:t xml:space="preserve">(Toronto: Anglican Book Centre, 1962). An annotated bibliography of further source reading will be provided as well. </w:t>
      </w:r>
      <w:r w:rsidR="00774FED">
        <w:t xml:space="preserve">These readings will be distributed by the instructor on a week-by-week basis. </w:t>
      </w:r>
    </w:p>
    <w:p w14:paraId="59DA92FC" w14:textId="77777777" w:rsidR="000612A3" w:rsidRDefault="000612A3" w:rsidP="000612A3">
      <w:pPr>
        <w:rPr>
          <w:b/>
          <w:bCs/>
          <w:color w:val="000000"/>
          <w:sz w:val="28"/>
          <w:szCs w:val="28"/>
        </w:rPr>
      </w:pPr>
    </w:p>
    <w:p w14:paraId="59D14003" w14:textId="66163170" w:rsidR="000612A3" w:rsidRPr="00774FED" w:rsidRDefault="000612A3" w:rsidP="000612A3">
      <w:pPr>
        <w:rPr>
          <w:color w:val="000000"/>
          <w:sz w:val="28"/>
          <w:szCs w:val="28"/>
        </w:rPr>
      </w:pPr>
      <w:r w:rsidRPr="00310041">
        <w:rPr>
          <w:b/>
          <w:bCs/>
          <w:color w:val="000000"/>
          <w:sz w:val="28"/>
          <w:szCs w:val="28"/>
        </w:rPr>
        <w:t>Course Outline/Plan</w:t>
      </w:r>
    </w:p>
    <w:p w14:paraId="4B91A0DC" w14:textId="77777777" w:rsidR="000612A3" w:rsidRDefault="000612A3" w:rsidP="000612A3">
      <w:pPr>
        <w:rPr>
          <w:color w:val="000000"/>
        </w:rPr>
      </w:pPr>
    </w:p>
    <w:p w14:paraId="2CD4F5BC" w14:textId="77777777" w:rsidR="000612A3" w:rsidRPr="00E25167" w:rsidRDefault="000612A3" w:rsidP="000612A3">
      <w:pPr>
        <w:rPr>
          <w:b/>
          <w:bCs/>
        </w:rPr>
      </w:pPr>
      <w:r w:rsidRPr="00E25167">
        <w:rPr>
          <w:b/>
          <w:bCs/>
        </w:rPr>
        <w:t xml:space="preserve">Week 1 </w:t>
      </w:r>
    </w:p>
    <w:p w14:paraId="00E3F0A9" w14:textId="77777777" w:rsidR="000612A3" w:rsidRDefault="000612A3" w:rsidP="000612A3"/>
    <w:p w14:paraId="4394422F" w14:textId="77777777" w:rsidR="000612A3" w:rsidRDefault="000612A3" w:rsidP="000612A3">
      <w:pPr>
        <w:pStyle w:val="ListParagraph"/>
        <w:numPr>
          <w:ilvl w:val="0"/>
          <w:numId w:val="25"/>
        </w:numPr>
      </w:pPr>
      <w:r>
        <w:t>Introduction to the course; the contents of the BCP; the medieval background to the Reformation; the theological distortions of the Middle Ages that the Reformers wished to correct.  The person of Archbishop Thomas Cranmer.</w:t>
      </w:r>
    </w:p>
    <w:p w14:paraId="289FC5EB" w14:textId="77777777" w:rsidR="000612A3" w:rsidRDefault="000612A3" w:rsidP="000612A3">
      <w:pPr>
        <w:rPr>
          <w:b/>
          <w:bCs/>
        </w:rPr>
      </w:pPr>
    </w:p>
    <w:p w14:paraId="1478A0CA" w14:textId="77777777" w:rsidR="000612A3" w:rsidRPr="00E25167" w:rsidRDefault="000612A3" w:rsidP="000612A3">
      <w:pPr>
        <w:rPr>
          <w:b/>
          <w:bCs/>
        </w:rPr>
      </w:pPr>
      <w:r w:rsidRPr="00E25167">
        <w:rPr>
          <w:b/>
          <w:bCs/>
        </w:rPr>
        <w:t xml:space="preserve">Week 2 </w:t>
      </w:r>
    </w:p>
    <w:p w14:paraId="72BD25BE" w14:textId="77777777" w:rsidR="000612A3" w:rsidRDefault="000612A3" w:rsidP="000612A3"/>
    <w:p w14:paraId="5D5DEB59" w14:textId="77777777" w:rsidR="000612A3" w:rsidRDefault="000612A3" w:rsidP="000612A3">
      <w:pPr>
        <w:pStyle w:val="ListParagraph"/>
        <w:numPr>
          <w:ilvl w:val="0"/>
          <w:numId w:val="25"/>
        </w:numPr>
      </w:pPr>
      <w:r>
        <w:t xml:space="preserve"> Theological themes: Justification by Faith; The Sufficiency of Christ’s Atonement; Law and Gospel distinction.  Ambiguities regarding Christ’s presence in the Holy Eucharist.  How these themes are reflected in the Prayer Book.  </w:t>
      </w:r>
    </w:p>
    <w:p w14:paraId="53EA3A83" w14:textId="77777777" w:rsidR="000612A3" w:rsidRDefault="000612A3" w:rsidP="000612A3">
      <w:pPr>
        <w:rPr>
          <w:b/>
          <w:bCs/>
        </w:rPr>
      </w:pPr>
    </w:p>
    <w:p w14:paraId="5BD3A5B4" w14:textId="77777777" w:rsidR="000612A3" w:rsidRPr="00E25167" w:rsidRDefault="000612A3" w:rsidP="000612A3">
      <w:pPr>
        <w:rPr>
          <w:b/>
          <w:bCs/>
        </w:rPr>
      </w:pPr>
      <w:r w:rsidRPr="00E25167">
        <w:rPr>
          <w:b/>
          <w:bCs/>
        </w:rPr>
        <w:t xml:space="preserve">Week 3 </w:t>
      </w:r>
    </w:p>
    <w:p w14:paraId="6188DCBB" w14:textId="77777777" w:rsidR="000612A3" w:rsidRDefault="000612A3" w:rsidP="000612A3"/>
    <w:p w14:paraId="5A88D2D1" w14:textId="77777777" w:rsidR="000612A3" w:rsidRDefault="000612A3" w:rsidP="000612A3">
      <w:pPr>
        <w:pStyle w:val="ListParagraph"/>
        <w:numPr>
          <w:ilvl w:val="0"/>
          <w:numId w:val="25"/>
        </w:numPr>
      </w:pPr>
      <w:r>
        <w:t>The compilation of the first Prayer Book.  The Elizabethan Settlement: how the course of the Anglican Reformation was uniquely determined by a woman.  The 1662 BCP.</w:t>
      </w:r>
    </w:p>
    <w:p w14:paraId="4E429B0E" w14:textId="77777777" w:rsidR="000612A3" w:rsidRDefault="000612A3" w:rsidP="000612A3"/>
    <w:p w14:paraId="6C435986" w14:textId="77777777" w:rsidR="000612A3" w:rsidRPr="00E25167" w:rsidRDefault="000612A3" w:rsidP="000612A3">
      <w:pPr>
        <w:rPr>
          <w:b/>
          <w:bCs/>
        </w:rPr>
      </w:pPr>
      <w:r w:rsidRPr="00E25167">
        <w:rPr>
          <w:b/>
          <w:bCs/>
        </w:rPr>
        <w:t xml:space="preserve">Week 4 </w:t>
      </w:r>
    </w:p>
    <w:p w14:paraId="6ECE6A08" w14:textId="77777777" w:rsidR="000612A3" w:rsidRDefault="000612A3" w:rsidP="000612A3"/>
    <w:p w14:paraId="7FC69496" w14:textId="77777777" w:rsidR="000612A3" w:rsidRDefault="000612A3" w:rsidP="000612A3">
      <w:pPr>
        <w:pStyle w:val="ListParagraph"/>
        <w:numPr>
          <w:ilvl w:val="0"/>
          <w:numId w:val="25"/>
        </w:numPr>
      </w:pPr>
      <w:r>
        <w:t>The formation of the Anglican Church in Canada.  The first Canadian versions of the BCP.  Indigenous versions of the BCP.</w:t>
      </w:r>
    </w:p>
    <w:p w14:paraId="1515C742" w14:textId="77777777" w:rsidR="000612A3" w:rsidRDefault="000612A3" w:rsidP="000612A3">
      <w:pPr>
        <w:rPr>
          <w:b/>
          <w:bCs/>
        </w:rPr>
      </w:pPr>
    </w:p>
    <w:p w14:paraId="7F89F6E8" w14:textId="77777777" w:rsidR="000612A3" w:rsidRPr="00E25167" w:rsidRDefault="000612A3" w:rsidP="000612A3">
      <w:pPr>
        <w:rPr>
          <w:b/>
          <w:bCs/>
        </w:rPr>
      </w:pPr>
      <w:r w:rsidRPr="00E25167">
        <w:rPr>
          <w:b/>
          <w:bCs/>
        </w:rPr>
        <w:t xml:space="preserve">Week 5 </w:t>
      </w:r>
    </w:p>
    <w:p w14:paraId="6AD218DF" w14:textId="77777777" w:rsidR="000612A3" w:rsidRDefault="000612A3" w:rsidP="000612A3"/>
    <w:p w14:paraId="400557CC" w14:textId="7D8AD018" w:rsidR="000612A3" w:rsidRPr="000612A3" w:rsidRDefault="000612A3" w:rsidP="000612A3">
      <w:pPr>
        <w:pStyle w:val="ListParagraph"/>
        <w:numPr>
          <w:ilvl w:val="0"/>
          <w:numId w:val="25"/>
        </w:numPr>
      </w:pPr>
      <w:r>
        <w:t>The Church Year in the BCP.  Morning and Evening Prayer.  Cranmer’s intensions as to when and how these services were to be used.  How these offices are connected to the Eucharist.</w:t>
      </w:r>
    </w:p>
    <w:p w14:paraId="2806145D" w14:textId="77777777" w:rsidR="000612A3" w:rsidRDefault="000612A3" w:rsidP="000612A3">
      <w:pPr>
        <w:rPr>
          <w:b/>
          <w:bCs/>
        </w:rPr>
      </w:pPr>
    </w:p>
    <w:p w14:paraId="0C47F2CE" w14:textId="77777777" w:rsidR="000612A3" w:rsidRPr="00E25167" w:rsidRDefault="000612A3" w:rsidP="000612A3">
      <w:pPr>
        <w:rPr>
          <w:b/>
          <w:bCs/>
        </w:rPr>
      </w:pPr>
      <w:r w:rsidRPr="00E25167">
        <w:rPr>
          <w:b/>
          <w:bCs/>
        </w:rPr>
        <w:t xml:space="preserve">Week 6 </w:t>
      </w:r>
    </w:p>
    <w:p w14:paraId="3F3A7319" w14:textId="77777777" w:rsidR="000612A3" w:rsidRDefault="000612A3" w:rsidP="000612A3"/>
    <w:p w14:paraId="405E4AA4" w14:textId="77777777" w:rsidR="000612A3" w:rsidRDefault="000612A3" w:rsidP="000612A3">
      <w:pPr>
        <w:pStyle w:val="ListParagraph"/>
        <w:numPr>
          <w:ilvl w:val="0"/>
          <w:numId w:val="25"/>
        </w:numPr>
        <w:rPr>
          <w:color w:val="000000"/>
        </w:rPr>
      </w:pPr>
      <w:r w:rsidRPr="00E25167">
        <w:rPr>
          <w:color w:val="000000"/>
        </w:rPr>
        <w:t xml:space="preserve"> </w:t>
      </w:r>
      <w:r>
        <w:rPr>
          <w:color w:val="000000"/>
        </w:rPr>
        <w:t>The Sacraments and other rites in the Prayer Book.</w:t>
      </w:r>
    </w:p>
    <w:p w14:paraId="63B5A038" w14:textId="77777777" w:rsidR="000612A3" w:rsidRDefault="000612A3" w:rsidP="000612A3">
      <w:pPr>
        <w:rPr>
          <w:b/>
          <w:bCs/>
          <w:color w:val="000000"/>
        </w:rPr>
      </w:pPr>
    </w:p>
    <w:p w14:paraId="49D081B3" w14:textId="77777777" w:rsidR="000612A3" w:rsidRDefault="000612A3" w:rsidP="000612A3">
      <w:pPr>
        <w:rPr>
          <w:b/>
          <w:bCs/>
          <w:color w:val="000000"/>
        </w:rPr>
      </w:pPr>
      <w:r>
        <w:rPr>
          <w:b/>
          <w:bCs/>
          <w:color w:val="000000"/>
        </w:rPr>
        <w:t>Week 7</w:t>
      </w:r>
    </w:p>
    <w:p w14:paraId="5F0C8572" w14:textId="77777777" w:rsidR="000612A3" w:rsidRDefault="000612A3" w:rsidP="000612A3">
      <w:pPr>
        <w:rPr>
          <w:b/>
          <w:bCs/>
          <w:color w:val="000000"/>
        </w:rPr>
      </w:pPr>
    </w:p>
    <w:p w14:paraId="7E6842F2" w14:textId="77777777" w:rsidR="000612A3" w:rsidRPr="00D103E6" w:rsidRDefault="000612A3" w:rsidP="000612A3">
      <w:pPr>
        <w:pStyle w:val="ListParagraph"/>
        <w:numPr>
          <w:ilvl w:val="0"/>
          <w:numId w:val="25"/>
        </w:numPr>
        <w:rPr>
          <w:color w:val="000000"/>
        </w:rPr>
      </w:pPr>
      <w:r w:rsidRPr="00D103E6">
        <w:rPr>
          <w:color w:val="000000"/>
        </w:rPr>
        <w:t>Concluding things</w:t>
      </w:r>
      <w:r>
        <w:rPr>
          <w:color w:val="000000"/>
        </w:rPr>
        <w:t>; answering questions that have arisen in the course.</w:t>
      </w:r>
    </w:p>
    <w:p w14:paraId="00DD4AA2" w14:textId="77777777" w:rsidR="000612A3" w:rsidRPr="00310041" w:rsidRDefault="000612A3" w:rsidP="000612A3">
      <w:pPr>
        <w:rPr>
          <w:color w:val="000000"/>
        </w:rPr>
      </w:pPr>
      <w:r>
        <w:rPr>
          <w:b/>
          <w:bCs/>
          <w:color w:val="000000"/>
          <w:sz w:val="28"/>
          <w:szCs w:val="28"/>
        </w:rPr>
        <w:lastRenderedPageBreak/>
        <w:t xml:space="preserve">Method of Evaluation and Criteria for Grading                                                                       </w:t>
      </w:r>
      <w:r>
        <w:rPr>
          <w:color w:val="000000"/>
        </w:rPr>
        <w:t>(only for students choosing to be evaluated for full course credit)</w:t>
      </w:r>
    </w:p>
    <w:p w14:paraId="4484E11F" w14:textId="77777777" w:rsidR="000612A3" w:rsidRDefault="000612A3" w:rsidP="000612A3">
      <w:pPr>
        <w:rPr>
          <w:b/>
          <w:bCs/>
          <w:color w:val="000000"/>
        </w:rPr>
      </w:pPr>
      <w:r>
        <w:rPr>
          <w:b/>
          <w:bCs/>
          <w:color w:val="000000"/>
        </w:rPr>
        <w:t xml:space="preserve"> </w:t>
      </w:r>
    </w:p>
    <w:p w14:paraId="38BD4BEA" w14:textId="77777777" w:rsidR="000612A3" w:rsidRDefault="000612A3" w:rsidP="000612A3">
      <w:r>
        <w:t xml:space="preserve">Two document studies (500 words each) and a Final Essay (1000 words) will be completed by each student seeking evaluation for full LTh credit. </w:t>
      </w:r>
    </w:p>
    <w:p w14:paraId="5116134B" w14:textId="77777777" w:rsidR="000612A3" w:rsidRDefault="000612A3" w:rsidP="000612A3">
      <w:r>
        <w:t xml:space="preserve">1. Class Engagement/Participation – 20% </w:t>
      </w:r>
    </w:p>
    <w:p w14:paraId="56EF026E" w14:textId="77777777" w:rsidR="000612A3" w:rsidRDefault="000612A3" w:rsidP="000612A3">
      <w:r>
        <w:t>2. Document Study – 20%</w:t>
      </w:r>
    </w:p>
    <w:p w14:paraId="2A3D1C2A" w14:textId="77777777" w:rsidR="000612A3" w:rsidRDefault="000612A3" w:rsidP="000612A3">
      <w:r>
        <w:t xml:space="preserve">3. Document Study – 20% </w:t>
      </w:r>
    </w:p>
    <w:p w14:paraId="056E47CF" w14:textId="77777777" w:rsidR="000612A3" w:rsidRDefault="000612A3" w:rsidP="000612A3">
      <w:r>
        <w:t xml:space="preserve">4. Final Essay </w:t>
      </w:r>
      <w:r>
        <w:tab/>
        <w:t xml:space="preserve">         – 40% </w:t>
      </w:r>
    </w:p>
    <w:p w14:paraId="0B548006" w14:textId="77777777" w:rsidR="000612A3" w:rsidRDefault="000612A3" w:rsidP="000612A3">
      <w:pPr>
        <w:rPr>
          <w:b/>
          <w:bCs/>
          <w:color w:val="000000"/>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73DAA7B0" w14:textId="74AC32AF" w:rsidR="00D72E8F"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0D216C79" w14:textId="564B0C09" w:rsidR="00990521" w:rsidRDefault="00990521" w:rsidP="00D72E8F">
      <w:pPr>
        <w:tabs>
          <w:tab w:val="left" w:pos="4078"/>
        </w:tabs>
        <w:rPr>
          <w:rFonts w:cstheme="minorHAnsi"/>
          <w:sz w:val="20"/>
          <w:szCs w:val="20"/>
        </w:rPr>
      </w:pP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LT</w:t>
      </w:r>
      <w:r w:rsidR="00A2331E">
        <w:rPr>
          <w:rFonts w:cstheme="minorHAnsi"/>
          <w:sz w:val="20"/>
          <w:szCs w:val="20"/>
        </w:rPr>
        <w:t>h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4409B294" w14:textId="77777777" w:rsidR="00D83228" w:rsidRPr="00310041" w:rsidRDefault="00D83228" w:rsidP="00D83228">
      <w:pPr>
        <w:tabs>
          <w:tab w:val="left" w:pos="4078"/>
        </w:tabs>
        <w:rPr>
          <w:rFonts w:cstheme="minorHAnsi"/>
          <w:b/>
          <w:bCs/>
          <w:sz w:val="28"/>
          <w:szCs w:val="28"/>
        </w:rPr>
      </w:pPr>
    </w:p>
    <w:p w14:paraId="3D062D4A" w14:textId="515E2AF2" w:rsidR="00A2331E" w:rsidRDefault="00A2331E" w:rsidP="00D83228">
      <w:pPr>
        <w:tabs>
          <w:tab w:val="left" w:pos="4078"/>
        </w:tabs>
        <w:spacing w:after="120"/>
        <w:rPr>
          <w:rFonts w:cstheme="minorHAnsi"/>
          <w:b/>
          <w:bCs/>
          <w:sz w:val="28"/>
          <w:szCs w:val="28"/>
        </w:rPr>
      </w:pPr>
    </w:p>
    <w:p w14:paraId="24A25411" w14:textId="027FD4F7" w:rsidR="000612A3" w:rsidRDefault="000612A3" w:rsidP="00D83228">
      <w:pPr>
        <w:tabs>
          <w:tab w:val="left" w:pos="4078"/>
        </w:tabs>
        <w:spacing w:after="120"/>
        <w:rPr>
          <w:rFonts w:cstheme="minorHAnsi"/>
          <w:b/>
          <w:bCs/>
          <w:sz w:val="28"/>
          <w:szCs w:val="28"/>
        </w:rPr>
      </w:pPr>
    </w:p>
    <w:p w14:paraId="7D19B176" w14:textId="77777777" w:rsidR="000612A3" w:rsidRDefault="000612A3"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lastRenderedPageBreak/>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LTh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3"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6FDE6434" w:rsidR="005D10B0" w:rsidRDefault="005D10B0" w:rsidP="005D10B0">
      <w:pPr>
        <w:tabs>
          <w:tab w:val="left" w:pos="4078"/>
        </w:tabs>
        <w:jc w:val="center"/>
        <w:rPr>
          <w:rFonts w:cstheme="minorHAnsi"/>
          <w:sz w:val="20"/>
          <w:szCs w:val="20"/>
        </w:rPr>
      </w:pPr>
      <w:r>
        <w:rPr>
          <w:rFonts w:cstheme="minorHAnsi"/>
          <w:sz w:val="20"/>
          <w:szCs w:val="20"/>
        </w:rPr>
        <w:t>THIS COURSE HAS BEEN</w:t>
      </w:r>
      <w:r w:rsidR="005D0EF1">
        <w:rPr>
          <w:rFonts w:cstheme="minorHAnsi"/>
          <w:sz w:val="20"/>
          <w:szCs w:val="20"/>
        </w:rPr>
        <w:t xml:space="preserve"> </w:t>
      </w:r>
      <w:r>
        <w:rPr>
          <w:rFonts w:cstheme="minorHAnsi"/>
          <w:sz w:val="20"/>
          <w:szCs w:val="20"/>
        </w:rPr>
        <w:t>APPROVED BY HURON</w:t>
      </w:r>
      <w:r w:rsidR="005D0EF1">
        <w:rPr>
          <w:rFonts w:cstheme="minorHAnsi"/>
          <w:sz w:val="20"/>
          <w:szCs w:val="20"/>
        </w:rPr>
        <w:t>’</w:t>
      </w:r>
      <w:r>
        <w:rPr>
          <w:rFonts w:cstheme="minorHAnsi"/>
          <w:sz w:val="20"/>
          <w:szCs w:val="20"/>
        </w:rPr>
        <w:t xml:space="preserve">S FACULTY OF THEOLOGY COMMITTEE </w:t>
      </w:r>
    </w:p>
    <w:p w14:paraId="7AFA0380" w14:textId="5E5C4341" w:rsidR="005D10B0" w:rsidRPr="00C16458" w:rsidRDefault="00E517A1" w:rsidP="005D10B0">
      <w:pPr>
        <w:tabs>
          <w:tab w:val="left" w:pos="4078"/>
        </w:tabs>
        <w:jc w:val="center"/>
        <w:rPr>
          <w:rFonts w:cstheme="minorHAnsi"/>
          <w:sz w:val="20"/>
          <w:szCs w:val="20"/>
        </w:rPr>
      </w:pPr>
      <w:r>
        <w:rPr>
          <w:rFonts w:cstheme="minorHAnsi"/>
          <w:sz w:val="20"/>
          <w:szCs w:val="20"/>
        </w:rPr>
        <w:t>AND WILL BE HOSTED DURING THE</w:t>
      </w:r>
      <w:r w:rsidR="005D10B0">
        <w:rPr>
          <w:rFonts w:cstheme="minorHAnsi"/>
          <w:sz w:val="20"/>
          <w:szCs w:val="20"/>
        </w:rPr>
        <w:t xml:space="preserve"> </w:t>
      </w:r>
      <w:r w:rsidR="00774FED">
        <w:rPr>
          <w:rFonts w:cstheme="minorHAnsi"/>
          <w:sz w:val="20"/>
          <w:szCs w:val="20"/>
        </w:rPr>
        <w:t>WINTER</w:t>
      </w:r>
      <w:r w:rsidR="0099404F">
        <w:rPr>
          <w:rFonts w:cstheme="minorHAnsi"/>
          <w:sz w:val="20"/>
          <w:szCs w:val="20"/>
        </w:rPr>
        <w:t>/SPRING</w:t>
      </w:r>
      <w:r w:rsidR="005D10B0">
        <w:rPr>
          <w:rFonts w:cstheme="minorHAnsi"/>
          <w:sz w:val="20"/>
          <w:szCs w:val="20"/>
        </w:rPr>
        <w:t xml:space="preserve"> TERM OF THE LTH PROGRAM, 202</w:t>
      </w:r>
      <w:r w:rsidR="00774FED">
        <w:rPr>
          <w:rFonts w:cstheme="minorHAnsi"/>
          <w:sz w:val="20"/>
          <w:szCs w:val="20"/>
        </w:rPr>
        <w:t>5</w:t>
      </w:r>
      <w:r w:rsidR="005D10B0">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8FB91" w14:textId="77777777" w:rsidR="005235A0" w:rsidRDefault="005235A0" w:rsidP="00CF57E7">
      <w:r>
        <w:separator/>
      </w:r>
    </w:p>
  </w:endnote>
  <w:endnote w:type="continuationSeparator" w:id="0">
    <w:p w14:paraId="16115AD8" w14:textId="77777777" w:rsidR="005235A0" w:rsidRDefault="005235A0"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3226E" w14:textId="77777777" w:rsidR="005235A0" w:rsidRDefault="005235A0" w:rsidP="00CF57E7">
      <w:r>
        <w:separator/>
      </w:r>
    </w:p>
  </w:footnote>
  <w:footnote w:type="continuationSeparator" w:id="0">
    <w:p w14:paraId="094B7CC4" w14:textId="77777777" w:rsidR="005235A0" w:rsidRDefault="005235A0"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2"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6"/>
  </w:num>
  <w:num w:numId="2" w16cid:durableId="739863297">
    <w:abstractNumId w:val="18"/>
  </w:num>
  <w:num w:numId="3" w16cid:durableId="144127382">
    <w:abstractNumId w:val="12"/>
  </w:num>
  <w:num w:numId="4" w16cid:durableId="397480468">
    <w:abstractNumId w:val="9"/>
  </w:num>
  <w:num w:numId="5" w16cid:durableId="1706060938">
    <w:abstractNumId w:val="2"/>
  </w:num>
  <w:num w:numId="6" w16cid:durableId="312872108">
    <w:abstractNumId w:val="14"/>
  </w:num>
  <w:num w:numId="7" w16cid:durableId="245656242">
    <w:abstractNumId w:val="17"/>
  </w:num>
  <w:num w:numId="8" w16cid:durableId="567158415">
    <w:abstractNumId w:val="23"/>
  </w:num>
  <w:num w:numId="9" w16cid:durableId="1091202519">
    <w:abstractNumId w:val="1"/>
  </w:num>
  <w:num w:numId="10" w16cid:durableId="70348526">
    <w:abstractNumId w:val="24"/>
  </w:num>
  <w:num w:numId="11" w16cid:durableId="500587920">
    <w:abstractNumId w:val="22"/>
  </w:num>
  <w:num w:numId="12" w16cid:durableId="483788471">
    <w:abstractNumId w:val="7"/>
  </w:num>
  <w:num w:numId="13" w16cid:durableId="1887331018">
    <w:abstractNumId w:val="19"/>
  </w:num>
  <w:num w:numId="14" w16cid:durableId="1304188917">
    <w:abstractNumId w:val="21"/>
  </w:num>
  <w:num w:numId="15" w16cid:durableId="54087244">
    <w:abstractNumId w:val="15"/>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518D"/>
    <w:rsid w:val="00056379"/>
    <w:rsid w:val="000612A3"/>
    <w:rsid w:val="00063E26"/>
    <w:rsid w:val="00066A28"/>
    <w:rsid w:val="00067F66"/>
    <w:rsid w:val="00082141"/>
    <w:rsid w:val="00090BF6"/>
    <w:rsid w:val="00092FD9"/>
    <w:rsid w:val="000A0A43"/>
    <w:rsid w:val="000A6838"/>
    <w:rsid w:val="000C22B0"/>
    <w:rsid w:val="00102787"/>
    <w:rsid w:val="00114FCB"/>
    <w:rsid w:val="0012002A"/>
    <w:rsid w:val="0014138C"/>
    <w:rsid w:val="001418E3"/>
    <w:rsid w:val="00145D0F"/>
    <w:rsid w:val="001552A2"/>
    <w:rsid w:val="00184B7B"/>
    <w:rsid w:val="00185A8E"/>
    <w:rsid w:val="001868BD"/>
    <w:rsid w:val="001B1220"/>
    <w:rsid w:val="001B15C5"/>
    <w:rsid w:val="001B6275"/>
    <w:rsid w:val="00201886"/>
    <w:rsid w:val="002018E1"/>
    <w:rsid w:val="00227EED"/>
    <w:rsid w:val="00233A1D"/>
    <w:rsid w:val="00236829"/>
    <w:rsid w:val="00241CC7"/>
    <w:rsid w:val="0025741B"/>
    <w:rsid w:val="00271F3F"/>
    <w:rsid w:val="002810BE"/>
    <w:rsid w:val="00285FDF"/>
    <w:rsid w:val="00286001"/>
    <w:rsid w:val="002B6E2F"/>
    <w:rsid w:val="002C17C8"/>
    <w:rsid w:val="002C6AC7"/>
    <w:rsid w:val="002D3D74"/>
    <w:rsid w:val="002D46D4"/>
    <w:rsid w:val="002D78DF"/>
    <w:rsid w:val="002F73A4"/>
    <w:rsid w:val="00310041"/>
    <w:rsid w:val="00321241"/>
    <w:rsid w:val="00381500"/>
    <w:rsid w:val="00381772"/>
    <w:rsid w:val="00390884"/>
    <w:rsid w:val="00395A30"/>
    <w:rsid w:val="003C1450"/>
    <w:rsid w:val="0040285F"/>
    <w:rsid w:val="004114C4"/>
    <w:rsid w:val="00415EF9"/>
    <w:rsid w:val="004172E1"/>
    <w:rsid w:val="00417AD5"/>
    <w:rsid w:val="00427EF7"/>
    <w:rsid w:val="00433141"/>
    <w:rsid w:val="0044069F"/>
    <w:rsid w:val="00460465"/>
    <w:rsid w:val="00462996"/>
    <w:rsid w:val="00473CB8"/>
    <w:rsid w:val="00490F17"/>
    <w:rsid w:val="004B48FB"/>
    <w:rsid w:val="004D48FC"/>
    <w:rsid w:val="004F2126"/>
    <w:rsid w:val="004F512A"/>
    <w:rsid w:val="004F7DA9"/>
    <w:rsid w:val="00504D6F"/>
    <w:rsid w:val="005233E8"/>
    <w:rsid w:val="005235A0"/>
    <w:rsid w:val="00534EC2"/>
    <w:rsid w:val="00542B52"/>
    <w:rsid w:val="00542E46"/>
    <w:rsid w:val="005575CF"/>
    <w:rsid w:val="005709F1"/>
    <w:rsid w:val="00573938"/>
    <w:rsid w:val="0059339E"/>
    <w:rsid w:val="00596F65"/>
    <w:rsid w:val="005972AE"/>
    <w:rsid w:val="005A34AA"/>
    <w:rsid w:val="005B058D"/>
    <w:rsid w:val="005C51DE"/>
    <w:rsid w:val="005C7F7A"/>
    <w:rsid w:val="005D0EF1"/>
    <w:rsid w:val="005D10B0"/>
    <w:rsid w:val="005D2C98"/>
    <w:rsid w:val="005E64B7"/>
    <w:rsid w:val="005E7548"/>
    <w:rsid w:val="00600CB9"/>
    <w:rsid w:val="006030F2"/>
    <w:rsid w:val="006321FA"/>
    <w:rsid w:val="0064362B"/>
    <w:rsid w:val="00654C72"/>
    <w:rsid w:val="00656E92"/>
    <w:rsid w:val="00667CDE"/>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713"/>
    <w:rsid w:val="00773AAC"/>
    <w:rsid w:val="00774FED"/>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82B6A"/>
    <w:rsid w:val="008947FF"/>
    <w:rsid w:val="0089587B"/>
    <w:rsid w:val="008A6466"/>
    <w:rsid w:val="008B259B"/>
    <w:rsid w:val="009047AB"/>
    <w:rsid w:val="00916121"/>
    <w:rsid w:val="00917BF9"/>
    <w:rsid w:val="00924703"/>
    <w:rsid w:val="009333F7"/>
    <w:rsid w:val="00944278"/>
    <w:rsid w:val="00962B68"/>
    <w:rsid w:val="00976765"/>
    <w:rsid w:val="00985616"/>
    <w:rsid w:val="00990521"/>
    <w:rsid w:val="0099404F"/>
    <w:rsid w:val="009A5B92"/>
    <w:rsid w:val="009A657C"/>
    <w:rsid w:val="009A67FE"/>
    <w:rsid w:val="009A6C1D"/>
    <w:rsid w:val="009B3607"/>
    <w:rsid w:val="009C03F6"/>
    <w:rsid w:val="009E323E"/>
    <w:rsid w:val="009F1513"/>
    <w:rsid w:val="009F7C10"/>
    <w:rsid w:val="00A174D4"/>
    <w:rsid w:val="00A2331E"/>
    <w:rsid w:val="00A24CAB"/>
    <w:rsid w:val="00A45EBF"/>
    <w:rsid w:val="00A70113"/>
    <w:rsid w:val="00A709E4"/>
    <w:rsid w:val="00A76D99"/>
    <w:rsid w:val="00A84605"/>
    <w:rsid w:val="00A94837"/>
    <w:rsid w:val="00AA2E46"/>
    <w:rsid w:val="00AA6370"/>
    <w:rsid w:val="00AA728D"/>
    <w:rsid w:val="00AD7750"/>
    <w:rsid w:val="00AF7324"/>
    <w:rsid w:val="00B016B0"/>
    <w:rsid w:val="00B02CB2"/>
    <w:rsid w:val="00B0474F"/>
    <w:rsid w:val="00B0606D"/>
    <w:rsid w:val="00B24CAD"/>
    <w:rsid w:val="00B267EB"/>
    <w:rsid w:val="00B26EAB"/>
    <w:rsid w:val="00B305A8"/>
    <w:rsid w:val="00B314FE"/>
    <w:rsid w:val="00B545D7"/>
    <w:rsid w:val="00B56FCF"/>
    <w:rsid w:val="00B6141D"/>
    <w:rsid w:val="00B62144"/>
    <w:rsid w:val="00B87500"/>
    <w:rsid w:val="00B9742B"/>
    <w:rsid w:val="00BA2DF4"/>
    <w:rsid w:val="00BA6287"/>
    <w:rsid w:val="00BA6390"/>
    <w:rsid w:val="00BC0286"/>
    <w:rsid w:val="00BC7DC3"/>
    <w:rsid w:val="00BE1F75"/>
    <w:rsid w:val="00C13DB6"/>
    <w:rsid w:val="00C16458"/>
    <w:rsid w:val="00C21F13"/>
    <w:rsid w:val="00C308D1"/>
    <w:rsid w:val="00C31E1D"/>
    <w:rsid w:val="00C32979"/>
    <w:rsid w:val="00C33EE5"/>
    <w:rsid w:val="00C56EF9"/>
    <w:rsid w:val="00C60F94"/>
    <w:rsid w:val="00C66E23"/>
    <w:rsid w:val="00C67F0B"/>
    <w:rsid w:val="00C7365D"/>
    <w:rsid w:val="00C77572"/>
    <w:rsid w:val="00C83399"/>
    <w:rsid w:val="00CC05EC"/>
    <w:rsid w:val="00CD1C6E"/>
    <w:rsid w:val="00CD227D"/>
    <w:rsid w:val="00CF1536"/>
    <w:rsid w:val="00CF1831"/>
    <w:rsid w:val="00CF57E7"/>
    <w:rsid w:val="00D111E3"/>
    <w:rsid w:val="00D233CF"/>
    <w:rsid w:val="00D404E4"/>
    <w:rsid w:val="00D4570C"/>
    <w:rsid w:val="00D677FE"/>
    <w:rsid w:val="00D72E8F"/>
    <w:rsid w:val="00D75C61"/>
    <w:rsid w:val="00D831DE"/>
    <w:rsid w:val="00D83228"/>
    <w:rsid w:val="00D84980"/>
    <w:rsid w:val="00D852E7"/>
    <w:rsid w:val="00D874EA"/>
    <w:rsid w:val="00D9227E"/>
    <w:rsid w:val="00D9562A"/>
    <w:rsid w:val="00DA47CE"/>
    <w:rsid w:val="00DA7420"/>
    <w:rsid w:val="00DC181A"/>
    <w:rsid w:val="00DD6FAA"/>
    <w:rsid w:val="00DF427C"/>
    <w:rsid w:val="00E13B43"/>
    <w:rsid w:val="00E162D9"/>
    <w:rsid w:val="00E25167"/>
    <w:rsid w:val="00E2F33A"/>
    <w:rsid w:val="00E349F1"/>
    <w:rsid w:val="00E5022B"/>
    <w:rsid w:val="00E517A1"/>
    <w:rsid w:val="00E526CD"/>
    <w:rsid w:val="00E55CE3"/>
    <w:rsid w:val="00E62A8E"/>
    <w:rsid w:val="00E813D4"/>
    <w:rsid w:val="00E97E7A"/>
    <w:rsid w:val="00EC20F5"/>
    <w:rsid w:val="00EE34B5"/>
    <w:rsid w:val="00EE4FA1"/>
    <w:rsid w:val="00EE6164"/>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 w:type="character" w:styleId="Emphasis">
    <w:name w:val="Emphasis"/>
    <w:qFormat/>
    <w:rsid w:val="00597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yhame.bowcott@huron.uwo.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2.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customXml/itemProps3.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892</Words>
  <Characters>5050</Characters>
  <Application>Microsoft Office Word</Application>
  <DocSecurity>0</DocSecurity>
  <Lines>157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3</cp:revision>
  <dcterms:created xsi:type="dcterms:W3CDTF">2024-11-05T16:16:00Z</dcterms:created>
  <dcterms:modified xsi:type="dcterms:W3CDTF">2024-11-05T16:24:00Z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8f7b01b7de8ed577c5339599eb26191e792a5e38a0713535a87ca76e7a848f3e</vt:lpwstr>
  </property>
</Properties>
</file>