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58D71" w14:textId="6366DB7E" w:rsidR="00395A30" w:rsidRPr="00C16458" w:rsidRDefault="00EF47FA" w:rsidP="00310041">
      <w:pPr>
        <w:pStyle w:val="paragraph"/>
        <w:tabs>
          <w:tab w:val="center" w:pos="1984"/>
        </w:tabs>
        <w:spacing w:before="0" w:beforeAutospacing="0" w:after="0" w:afterAutospacing="0"/>
        <w:jc w:val="center"/>
        <w:textAlignment w:val="baseline"/>
        <w:rPr>
          <w:rStyle w:val="normaltextrun"/>
          <w:rFonts w:asciiTheme="minorHAnsi" w:hAnsiTheme="minorHAnsi" w:cstheme="minorHAnsi"/>
          <w:b/>
          <w:bCs/>
        </w:rPr>
      </w:pPr>
      <w:r w:rsidRPr="00EF47FA">
        <w:rPr>
          <w:rFonts w:cstheme="minorHAnsi"/>
          <w:noProof/>
        </w:rPr>
        <w:drawing>
          <wp:inline distT="0" distB="0" distL="0" distR="0" wp14:anchorId="79C6B492" wp14:editId="20343DE0">
            <wp:extent cx="2873403" cy="899160"/>
            <wp:effectExtent l="0" t="0" r="3175" b="0"/>
            <wp:docPr id="1" name="Picture 1"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sig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875794" cy="899908"/>
                    </a:xfrm>
                    <a:prstGeom prst="rect">
                      <a:avLst/>
                    </a:prstGeom>
                  </pic:spPr>
                </pic:pic>
              </a:graphicData>
            </a:graphic>
          </wp:inline>
        </w:drawing>
      </w:r>
      <w:r w:rsidR="00395A30" w:rsidRPr="00C16458">
        <w:rPr>
          <w:rStyle w:val="normaltextrun"/>
          <w:rFonts w:asciiTheme="minorHAnsi" w:hAnsiTheme="minorHAnsi" w:cstheme="minorHAnsi"/>
          <w:b/>
          <w:bCs/>
        </w:rPr>
        <w:br w:type="textWrapping" w:clear="all"/>
      </w:r>
    </w:p>
    <w:p w14:paraId="7E646883" w14:textId="77777777" w:rsidR="00542B52" w:rsidRPr="00C16458" w:rsidRDefault="00542B52" w:rsidP="00542B52">
      <w:pPr>
        <w:pStyle w:val="paragraph"/>
        <w:spacing w:before="0" w:beforeAutospacing="0" w:after="0" w:afterAutospacing="0"/>
        <w:textAlignment w:val="baseline"/>
        <w:rPr>
          <w:rStyle w:val="normaltextrun"/>
          <w:rFonts w:asciiTheme="minorHAnsi" w:hAnsiTheme="minorHAnsi" w:cstheme="minorHAnsi"/>
          <w:b/>
          <w:bCs/>
        </w:rPr>
      </w:pPr>
    </w:p>
    <w:p w14:paraId="08CE1D69" w14:textId="6F25AC94" w:rsidR="0016170D" w:rsidRDefault="0016170D" w:rsidP="00DD6FAA">
      <w:pPr>
        <w:pStyle w:val="paragraph"/>
        <w:spacing w:before="0" w:beforeAutospacing="0" w:after="0" w:afterAutospacing="0"/>
        <w:jc w:val="center"/>
        <w:textAlignment w:val="baseline"/>
        <w:rPr>
          <w:rStyle w:val="normaltextrun"/>
          <w:rFonts w:asciiTheme="minorHAnsi" w:hAnsiTheme="minorHAnsi" w:cstheme="minorHAnsi"/>
          <w:b/>
          <w:bCs/>
          <w:sz w:val="36"/>
          <w:szCs w:val="36"/>
        </w:rPr>
      </w:pPr>
      <w:r>
        <w:rPr>
          <w:rStyle w:val="normaltextrun"/>
          <w:rFonts w:asciiTheme="minorHAnsi" w:hAnsiTheme="minorHAnsi" w:cstheme="minorHAnsi"/>
          <w:b/>
          <w:bCs/>
          <w:sz w:val="36"/>
          <w:szCs w:val="36"/>
        </w:rPr>
        <w:t>The Licentiate in Theology Program</w:t>
      </w:r>
    </w:p>
    <w:p w14:paraId="2136C293" w14:textId="264BFD39" w:rsidR="00D852E7" w:rsidRPr="00DD6FAA" w:rsidRDefault="0060443D" w:rsidP="00DD6FAA">
      <w:pPr>
        <w:pStyle w:val="paragraph"/>
        <w:spacing w:before="0" w:beforeAutospacing="0" w:after="0" w:afterAutospacing="0"/>
        <w:jc w:val="center"/>
        <w:textAlignment w:val="baseline"/>
        <w:rPr>
          <w:rStyle w:val="normaltextrun"/>
          <w:rFonts w:asciiTheme="minorHAnsi" w:hAnsiTheme="minorHAnsi" w:cstheme="minorHAnsi"/>
          <w:b/>
          <w:bCs/>
          <w:sz w:val="36"/>
          <w:szCs w:val="36"/>
        </w:rPr>
      </w:pPr>
      <w:r>
        <w:rPr>
          <w:rStyle w:val="normaltextrun"/>
          <w:rFonts w:asciiTheme="minorHAnsi" w:hAnsiTheme="minorHAnsi" w:cstheme="minorHAnsi"/>
          <w:b/>
          <w:bCs/>
          <w:sz w:val="36"/>
          <w:szCs w:val="36"/>
        </w:rPr>
        <w:t>Fall</w:t>
      </w:r>
      <w:r w:rsidR="0016170D">
        <w:rPr>
          <w:rStyle w:val="normaltextrun"/>
          <w:rFonts w:asciiTheme="minorHAnsi" w:hAnsiTheme="minorHAnsi" w:cstheme="minorHAnsi"/>
          <w:b/>
          <w:bCs/>
          <w:sz w:val="36"/>
          <w:szCs w:val="36"/>
        </w:rPr>
        <w:t xml:space="preserve"> Term</w:t>
      </w:r>
      <w:r w:rsidR="00DD6FAA">
        <w:rPr>
          <w:rStyle w:val="normaltextrun"/>
          <w:rFonts w:asciiTheme="minorHAnsi" w:hAnsiTheme="minorHAnsi" w:cstheme="minorHAnsi"/>
          <w:b/>
          <w:bCs/>
          <w:sz w:val="36"/>
          <w:szCs w:val="36"/>
        </w:rPr>
        <w:t xml:space="preserve"> 202</w:t>
      </w:r>
      <w:r w:rsidR="002D56DB">
        <w:rPr>
          <w:rStyle w:val="normaltextrun"/>
          <w:rFonts w:asciiTheme="minorHAnsi" w:hAnsiTheme="minorHAnsi" w:cstheme="minorHAnsi"/>
          <w:b/>
          <w:bCs/>
          <w:sz w:val="36"/>
          <w:szCs w:val="36"/>
        </w:rPr>
        <w:t>5</w:t>
      </w:r>
    </w:p>
    <w:p w14:paraId="72DECCDC" w14:textId="281C2BBA" w:rsidR="00747A22" w:rsidRDefault="0016170D" w:rsidP="00DD6FAA">
      <w:pPr>
        <w:pStyle w:val="paragraph"/>
        <w:spacing w:before="0" w:beforeAutospacing="0" w:after="0" w:afterAutospacing="0"/>
        <w:jc w:val="center"/>
        <w:textAlignment w:val="baseline"/>
        <w:rPr>
          <w:rStyle w:val="normaltextrun"/>
          <w:rFonts w:asciiTheme="minorHAnsi" w:hAnsiTheme="minorHAnsi" w:cstheme="minorHAnsi"/>
          <w:b/>
          <w:bCs/>
          <w:sz w:val="36"/>
          <w:szCs w:val="36"/>
        </w:rPr>
      </w:pPr>
      <w:r>
        <w:rPr>
          <w:rStyle w:val="normaltextrun"/>
          <w:rFonts w:asciiTheme="minorHAnsi" w:hAnsiTheme="minorHAnsi" w:cstheme="minorHAnsi"/>
          <w:b/>
          <w:bCs/>
          <w:sz w:val="36"/>
          <w:szCs w:val="36"/>
        </w:rPr>
        <w:t xml:space="preserve">Theological Studies </w:t>
      </w:r>
      <w:r w:rsidR="002D56DB">
        <w:rPr>
          <w:rStyle w:val="normaltextrun"/>
          <w:rFonts w:asciiTheme="minorHAnsi" w:hAnsiTheme="minorHAnsi" w:cstheme="minorHAnsi"/>
          <w:b/>
          <w:bCs/>
          <w:sz w:val="36"/>
          <w:szCs w:val="36"/>
        </w:rPr>
        <w:t>400</w:t>
      </w:r>
      <w:r w:rsidR="005D4DF2">
        <w:rPr>
          <w:rStyle w:val="normaltextrun"/>
          <w:rFonts w:asciiTheme="minorHAnsi" w:hAnsiTheme="minorHAnsi" w:cstheme="minorHAnsi"/>
          <w:b/>
          <w:bCs/>
          <w:sz w:val="36"/>
          <w:szCs w:val="36"/>
        </w:rPr>
        <w:t xml:space="preserve"> / Field Education 210</w:t>
      </w:r>
      <w:r>
        <w:rPr>
          <w:rStyle w:val="normaltextrun"/>
          <w:rFonts w:asciiTheme="minorHAnsi" w:hAnsiTheme="minorHAnsi" w:cstheme="minorHAnsi"/>
          <w:b/>
          <w:bCs/>
          <w:sz w:val="36"/>
          <w:szCs w:val="36"/>
        </w:rPr>
        <w:t xml:space="preserve"> - </w:t>
      </w:r>
      <w:r w:rsidR="00773713" w:rsidRPr="00DD6FAA">
        <w:rPr>
          <w:rStyle w:val="normaltextrun"/>
          <w:rFonts w:asciiTheme="minorHAnsi" w:hAnsiTheme="minorHAnsi" w:cstheme="minorHAnsi"/>
          <w:b/>
          <w:bCs/>
          <w:sz w:val="36"/>
          <w:szCs w:val="36"/>
        </w:rPr>
        <w:t>Course Syllabus</w:t>
      </w:r>
      <w:r>
        <w:rPr>
          <w:rStyle w:val="normaltextrun"/>
          <w:rFonts w:asciiTheme="minorHAnsi" w:hAnsiTheme="minorHAnsi" w:cstheme="minorHAnsi"/>
          <w:b/>
          <w:bCs/>
          <w:sz w:val="36"/>
          <w:szCs w:val="36"/>
        </w:rPr>
        <w:t xml:space="preserve"> </w:t>
      </w:r>
    </w:p>
    <w:p w14:paraId="3826611C" w14:textId="0055C12E" w:rsidR="0016170D" w:rsidRPr="00DD6FAA" w:rsidRDefault="002D56DB" w:rsidP="00DD6FAA">
      <w:pPr>
        <w:pStyle w:val="paragraph"/>
        <w:spacing w:before="0" w:beforeAutospacing="0" w:after="0" w:afterAutospacing="0"/>
        <w:jc w:val="center"/>
        <w:textAlignment w:val="baseline"/>
        <w:rPr>
          <w:rStyle w:val="normaltextrun"/>
          <w:rFonts w:asciiTheme="minorHAnsi" w:hAnsiTheme="minorHAnsi" w:cstheme="minorHAnsi"/>
          <w:b/>
          <w:bCs/>
          <w:sz w:val="36"/>
          <w:szCs w:val="36"/>
        </w:rPr>
      </w:pPr>
      <w:r>
        <w:rPr>
          <w:rStyle w:val="normaltextrun"/>
          <w:rFonts w:asciiTheme="minorHAnsi" w:hAnsiTheme="minorHAnsi" w:cstheme="minorHAnsi"/>
          <w:b/>
          <w:bCs/>
          <w:sz w:val="36"/>
          <w:szCs w:val="36"/>
        </w:rPr>
        <w:t>The Heart of a Deacon</w:t>
      </w:r>
      <w:r w:rsidR="0016170D">
        <w:rPr>
          <w:rStyle w:val="normaltextrun"/>
          <w:rFonts w:asciiTheme="minorHAnsi" w:hAnsiTheme="minorHAnsi" w:cstheme="minorHAnsi"/>
          <w:b/>
          <w:bCs/>
          <w:sz w:val="36"/>
          <w:szCs w:val="36"/>
        </w:rPr>
        <w:t>:</w:t>
      </w:r>
    </w:p>
    <w:p w14:paraId="4F197160" w14:textId="547CD5D0" w:rsidR="00773713" w:rsidRDefault="002D56DB" w:rsidP="00DD6FAA">
      <w:pPr>
        <w:pStyle w:val="paragraph"/>
        <w:pBdr>
          <w:bottom w:val="single" w:sz="6" w:space="1" w:color="auto"/>
        </w:pBdr>
        <w:spacing w:before="0" w:beforeAutospacing="0" w:after="0" w:afterAutospacing="0"/>
        <w:jc w:val="center"/>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sz w:val="28"/>
          <w:szCs w:val="28"/>
        </w:rPr>
        <w:t xml:space="preserve"> </w:t>
      </w:r>
      <w:r w:rsidRPr="005D4DF2">
        <w:rPr>
          <w:rStyle w:val="normaltextrun"/>
          <w:rFonts w:asciiTheme="minorHAnsi" w:hAnsiTheme="minorHAnsi" w:cstheme="minorHAnsi"/>
          <w:b/>
          <w:bCs/>
          <w:sz w:val="36"/>
          <w:szCs w:val="36"/>
        </w:rPr>
        <w:t>The Vocation of Diaconal Ministry</w:t>
      </w:r>
    </w:p>
    <w:p w14:paraId="7DC5C8AE" w14:textId="77777777" w:rsidR="00DD6FAA" w:rsidRDefault="00DD6FAA" w:rsidP="00DD6FAA">
      <w:pPr>
        <w:pStyle w:val="paragraph"/>
        <w:pBdr>
          <w:bottom w:val="single" w:sz="6" w:space="1" w:color="auto"/>
        </w:pBdr>
        <w:spacing w:before="0" w:beforeAutospacing="0" w:after="0" w:afterAutospacing="0"/>
        <w:jc w:val="center"/>
        <w:textAlignment w:val="baseline"/>
        <w:rPr>
          <w:rStyle w:val="normaltextrun"/>
          <w:rFonts w:asciiTheme="minorHAnsi" w:hAnsiTheme="minorHAnsi" w:cstheme="minorHAnsi"/>
          <w:b/>
          <w:bCs/>
          <w:sz w:val="28"/>
          <w:szCs w:val="28"/>
        </w:rPr>
      </w:pPr>
    </w:p>
    <w:p w14:paraId="71096896" w14:textId="10FE2507" w:rsidR="00773713" w:rsidRDefault="00773713" w:rsidP="00773713">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160BD6A5" w14:textId="2E5921D6" w:rsidR="009F1513" w:rsidRDefault="009F1513" w:rsidP="00236829">
      <w:pPr>
        <w:pStyle w:val="paragraph"/>
        <w:spacing w:before="0" w:beforeAutospacing="0" w:after="0" w:afterAutospacing="0"/>
        <w:textAlignment w:val="baseline"/>
        <w:rPr>
          <w:rStyle w:val="normaltextrun"/>
          <w:rFonts w:asciiTheme="minorHAnsi" w:hAnsiTheme="minorHAnsi" w:cstheme="minorHAnsi"/>
          <w:b/>
          <w:bCs/>
          <w:sz w:val="28"/>
          <w:szCs w:val="28"/>
        </w:rPr>
      </w:pPr>
      <w:r>
        <w:rPr>
          <w:rStyle w:val="normaltextrun"/>
          <w:rFonts w:asciiTheme="minorHAnsi" w:hAnsiTheme="minorHAnsi" w:cstheme="minorHAnsi"/>
          <w:b/>
          <w:bCs/>
          <w:sz w:val="28"/>
          <w:szCs w:val="28"/>
        </w:rPr>
        <w:t>Huron University College Land Acknowledgment</w:t>
      </w:r>
    </w:p>
    <w:p w14:paraId="2C73EDD4" w14:textId="7677A4BF" w:rsidR="009F1513" w:rsidRDefault="009F1513" w:rsidP="00236829">
      <w:pPr>
        <w:pStyle w:val="paragraph"/>
        <w:spacing w:before="0" w:beforeAutospacing="0" w:after="0" w:afterAutospacing="0"/>
        <w:textAlignment w:val="baseline"/>
        <w:rPr>
          <w:rStyle w:val="normaltextrun"/>
          <w:rFonts w:asciiTheme="minorHAnsi" w:hAnsiTheme="minorHAnsi" w:cstheme="minorHAnsi"/>
          <w:b/>
          <w:bCs/>
          <w:sz w:val="28"/>
          <w:szCs w:val="28"/>
        </w:rPr>
      </w:pPr>
    </w:p>
    <w:p w14:paraId="66F81F35" w14:textId="331C9785" w:rsidR="009F1513" w:rsidRPr="009F1513" w:rsidRDefault="009F1513" w:rsidP="00236829">
      <w:pPr>
        <w:pStyle w:val="paragraph"/>
        <w:spacing w:before="0" w:beforeAutospacing="0" w:after="0" w:afterAutospacing="0"/>
        <w:textAlignment w:val="baseline"/>
        <w:rPr>
          <w:rStyle w:val="normaltextrun"/>
          <w:rFonts w:asciiTheme="minorHAnsi" w:hAnsiTheme="minorHAnsi" w:cstheme="minorHAnsi"/>
          <w:b/>
          <w:bCs/>
          <w:color w:val="000000" w:themeColor="text1"/>
        </w:rPr>
      </w:pPr>
      <w:r w:rsidRPr="009F1513">
        <w:rPr>
          <w:rFonts w:ascii="Calibri" w:hAnsi="Calibri" w:cs="Calibri"/>
          <w:color w:val="000000" w:themeColor="text1"/>
          <w:bdr w:val="none" w:sz="0" w:space="0" w:color="auto" w:frame="1"/>
          <w:shd w:val="clear" w:color="auto" w:fill="FFFFFF"/>
        </w:rPr>
        <w:t>Huron is situated on the traditional lands of the Anishinaabeg, Haudenosaunee, Attawandaron, and Lenape peoples, whose sharing and stewardship of the land has been governed by the Dish with One Spoon treaty since time immemorial. We are guided by this treaty in the spirit of peace, friendship, and respect. Huron University College acknowledges its past role in perpetuating colonial and exclusionary relations. Because religious and ecclesial institutions were instrumental in such relations,</w:t>
      </w:r>
      <w:r>
        <w:rPr>
          <w:rFonts w:ascii="Calibri" w:hAnsi="Calibri" w:cs="Calibri"/>
          <w:color w:val="000000" w:themeColor="text1"/>
          <w:bdr w:val="none" w:sz="0" w:space="0" w:color="auto" w:frame="1"/>
          <w:shd w:val="clear" w:color="auto" w:fill="FFFFFF"/>
        </w:rPr>
        <w:t xml:space="preserve"> we</w:t>
      </w:r>
      <w:r w:rsidRPr="009F1513">
        <w:rPr>
          <w:rFonts w:ascii="Calibri" w:hAnsi="Calibri" w:cs="Calibri"/>
          <w:color w:val="000000" w:themeColor="text1"/>
          <w:bdr w:val="none" w:sz="0" w:space="0" w:color="auto" w:frame="1"/>
          <w:shd w:val="clear" w:color="auto" w:fill="FFFFFF"/>
        </w:rPr>
        <w:t xml:space="preserve"> consider it</w:t>
      </w:r>
      <w:r>
        <w:rPr>
          <w:rFonts w:ascii="Calibri" w:hAnsi="Calibri" w:cs="Calibri"/>
          <w:color w:val="000000" w:themeColor="text1"/>
          <w:bdr w:val="none" w:sz="0" w:space="0" w:color="auto" w:frame="1"/>
          <w:shd w:val="clear" w:color="auto" w:fill="FFFFFF"/>
        </w:rPr>
        <w:t xml:space="preserve"> our</w:t>
      </w:r>
      <w:r w:rsidRPr="009F1513">
        <w:rPr>
          <w:rFonts w:ascii="Calibri" w:hAnsi="Calibri" w:cs="Calibri"/>
          <w:color w:val="000000" w:themeColor="text1"/>
          <w:bdr w:val="none" w:sz="0" w:space="0" w:color="auto" w:frame="1"/>
          <w:shd w:val="clear" w:color="auto" w:fill="FFFFFF"/>
        </w:rPr>
        <w:t xml:space="preserve"> particular responsibility as </w:t>
      </w:r>
      <w:r>
        <w:rPr>
          <w:rFonts w:ascii="Calibri" w:hAnsi="Calibri" w:cs="Calibri"/>
          <w:color w:val="000000" w:themeColor="text1"/>
          <w:bdr w:val="none" w:sz="0" w:space="0" w:color="auto" w:frame="1"/>
          <w:shd w:val="clear" w:color="auto" w:fill="FFFFFF"/>
        </w:rPr>
        <w:t>a Faculty of Theology</w:t>
      </w:r>
      <w:r w:rsidRPr="009F1513">
        <w:rPr>
          <w:rFonts w:ascii="Calibri" w:hAnsi="Calibri" w:cs="Calibri"/>
          <w:color w:val="000000" w:themeColor="text1"/>
          <w:bdr w:val="none" w:sz="0" w:space="0" w:color="auto" w:frame="1"/>
          <w:shd w:val="clear" w:color="auto" w:fill="FFFFFF"/>
        </w:rPr>
        <w:t xml:space="preserve"> to work towards justice and reconciliation.</w:t>
      </w:r>
    </w:p>
    <w:p w14:paraId="3B914087" w14:textId="77777777" w:rsidR="009F1513" w:rsidRPr="009F1513" w:rsidRDefault="009F1513" w:rsidP="00236829">
      <w:pPr>
        <w:pStyle w:val="paragraph"/>
        <w:spacing w:before="0" w:beforeAutospacing="0" w:after="0" w:afterAutospacing="0"/>
        <w:textAlignment w:val="baseline"/>
        <w:rPr>
          <w:rStyle w:val="normaltextrun"/>
          <w:rFonts w:asciiTheme="minorHAnsi" w:hAnsiTheme="minorHAnsi" w:cstheme="minorHAnsi"/>
          <w:b/>
          <w:bCs/>
          <w:color w:val="000000" w:themeColor="text1"/>
        </w:rPr>
      </w:pPr>
    </w:p>
    <w:p w14:paraId="3FB67D64" w14:textId="615EEFAE" w:rsidR="00DD6FAA" w:rsidRDefault="00236829" w:rsidP="00236829">
      <w:pPr>
        <w:pStyle w:val="paragraph"/>
        <w:spacing w:before="0" w:beforeAutospacing="0" w:after="0" w:afterAutospacing="0"/>
        <w:textAlignment w:val="baseline"/>
        <w:rPr>
          <w:rStyle w:val="normaltextrun"/>
          <w:rFonts w:asciiTheme="minorHAnsi" w:hAnsiTheme="minorHAnsi" w:cstheme="minorHAnsi"/>
        </w:rPr>
      </w:pPr>
      <w:r w:rsidRPr="00DD6FAA">
        <w:rPr>
          <w:rStyle w:val="normaltextrun"/>
          <w:rFonts w:asciiTheme="minorHAnsi" w:hAnsiTheme="minorHAnsi" w:cstheme="minorHAnsi"/>
          <w:b/>
          <w:bCs/>
          <w:sz w:val="28"/>
          <w:szCs w:val="28"/>
        </w:rPr>
        <w:t>C</w:t>
      </w:r>
      <w:r w:rsidR="00DD6FAA">
        <w:rPr>
          <w:rStyle w:val="normaltextrun"/>
          <w:rFonts w:asciiTheme="minorHAnsi" w:hAnsiTheme="minorHAnsi" w:cstheme="minorHAnsi"/>
          <w:b/>
          <w:bCs/>
          <w:sz w:val="28"/>
          <w:szCs w:val="28"/>
        </w:rPr>
        <w:t>ourse Dates</w:t>
      </w:r>
      <w:r w:rsidRPr="00DD6FAA">
        <w:rPr>
          <w:rStyle w:val="normaltextrun"/>
          <w:rFonts w:asciiTheme="minorHAnsi" w:hAnsiTheme="minorHAnsi" w:cstheme="minorHAnsi"/>
          <w:b/>
          <w:bCs/>
          <w:sz w:val="28"/>
          <w:szCs w:val="28"/>
        </w:rPr>
        <w:t>:</w:t>
      </w:r>
      <w:r w:rsidRPr="00DD6FAA">
        <w:rPr>
          <w:rStyle w:val="normaltextrun"/>
          <w:rFonts w:asciiTheme="minorHAnsi" w:hAnsiTheme="minorHAnsi" w:cstheme="minorHAnsi"/>
          <w:sz w:val="28"/>
          <w:szCs w:val="28"/>
        </w:rPr>
        <w:t xml:space="preserve"> </w:t>
      </w:r>
      <w:r w:rsidR="0060443D">
        <w:rPr>
          <w:rStyle w:val="normaltextrun"/>
          <w:rFonts w:asciiTheme="minorHAnsi" w:hAnsiTheme="minorHAnsi" w:cstheme="minorHAnsi"/>
        </w:rPr>
        <w:t>Tuesday</w:t>
      </w:r>
      <w:r w:rsidR="00E468DC">
        <w:rPr>
          <w:rStyle w:val="normaltextrun"/>
          <w:rFonts w:asciiTheme="minorHAnsi" w:hAnsiTheme="minorHAnsi" w:cstheme="minorHAnsi"/>
        </w:rPr>
        <w:t>s</w:t>
      </w:r>
      <w:r w:rsidR="0016170D">
        <w:rPr>
          <w:rStyle w:val="normaltextrun"/>
          <w:rFonts w:asciiTheme="minorHAnsi" w:hAnsiTheme="minorHAnsi" w:cstheme="minorHAnsi"/>
        </w:rPr>
        <w:t>,</w:t>
      </w:r>
      <w:r w:rsidR="00E468DC">
        <w:rPr>
          <w:rStyle w:val="normaltextrun"/>
          <w:rFonts w:asciiTheme="minorHAnsi" w:hAnsiTheme="minorHAnsi" w:cstheme="minorHAnsi"/>
        </w:rPr>
        <w:t xml:space="preserve"> from</w:t>
      </w:r>
      <w:r w:rsidR="0016170D">
        <w:rPr>
          <w:rStyle w:val="normaltextrun"/>
          <w:rFonts w:asciiTheme="minorHAnsi" w:hAnsiTheme="minorHAnsi" w:cstheme="minorHAnsi"/>
        </w:rPr>
        <w:t xml:space="preserve"> </w:t>
      </w:r>
      <w:r w:rsidR="000E3CC7">
        <w:rPr>
          <w:rStyle w:val="normaltextrun"/>
          <w:rFonts w:asciiTheme="minorHAnsi" w:hAnsiTheme="minorHAnsi" w:cstheme="minorHAnsi"/>
        </w:rPr>
        <w:t>November 4</w:t>
      </w:r>
      <w:r w:rsidR="000E3CC7" w:rsidRPr="000E3CC7">
        <w:rPr>
          <w:rStyle w:val="normaltextrun"/>
          <w:rFonts w:asciiTheme="minorHAnsi" w:hAnsiTheme="minorHAnsi" w:cstheme="minorHAnsi"/>
          <w:vertAlign w:val="superscript"/>
        </w:rPr>
        <w:t>th</w:t>
      </w:r>
      <w:r w:rsidR="000E3CC7">
        <w:rPr>
          <w:rStyle w:val="normaltextrun"/>
          <w:rFonts w:asciiTheme="minorHAnsi" w:hAnsiTheme="minorHAnsi" w:cstheme="minorHAnsi"/>
        </w:rPr>
        <w:t xml:space="preserve"> </w:t>
      </w:r>
      <w:r w:rsidR="00E468DC">
        <w:rPr>
          <w:rStyle w:val="normaltextrun"/>
          <w:rFonts w:asciiTheme="minorHAnsi" w:hAnsiTheme="minorHAnsi" w:cstheme="minorHAnsi"/>
        </w:rPr>
        <w:t xml:space="preserve"> – December </w:t>
      </w:r>
      <w:r w:rsidR="000E3CC7">
        <w:rPr>
          <w:rStyle w:val="normaltextrun"/>
          <w:rFonts w:asciiTheme="minorHAnsi" w:hAnsiTheme="minorHAnsi" w:cstheme="minorHAnsi"/>
        </w:rPr>
        <w:t>30</w:t>
      </w:r>
      <w:r w:rsidR="00E468DC" w:rsidRPr="00E468DC">
        <w:rPr>
          <w:rStyle w:val="normaltextrun"/>
          <w:rFonts w:asciiTheme="minorHAnsi" w:hAnsiTheme="minorHAnsi" w:cstheme="minorHAnsi"/>
          <w:vertAlign w:val="superscript"/>
        </w:rPr>
        <w:t>th</w:t>
      </w:r>
      <w:r w:rsidR="00E468DC">
        <w:rPr>
          <w:rStyle w:val="normaltextrun"/>
          <w:rFonts w:asciiTheme="minorHAnsi" w:hAnsiTheme="minorHAnsi" w:cstheme="minorHAnsi"/>
        </w:rPr>
        <w:t>, 202</w:t>
      </w:r>
      <w:r w:rsidR="000E3CC7">
        <w:rPr>
          <w:rStyle w:val="normaltextrun"/>
          <w:rFonts w:asciiTheme="minorHAnsi" w:hAnsiTheme="minorHAnsi" w:cstheme="minorHAnsi"/>
        </w:rPr>
        <w:t>5</w:t>
      </w:r>
    </w:p>
    <w:p w14:paraId="18C51D3B" w14:textId="4BA9653D" w:rsidR="00DD6FAA" w:rsidRDefault="00DD6FAA" w:rsidP="00DD6FAA">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sz w:val="28"/>
          <w:szCs w:val="28"/>
        </w:rPr>
        <w:t xml:space="preserve">Time: </w:t>
      </w:r>
      <w:r w:rsidR="0016170D">
        <w:rPr>
          <w:rStyle w:val="normaltextrun"/>
          <w:rFonts w:asciiTheme="minorHAnsi" w:hAnsiTheme="minorHAnsi" w:cstheme="minorHAnsi"/>
        </w:rPr>
        <w:t xml:space="preserve">Tuesdays </w:t>
      </w:r>
      <w:r>
        <w:rPr>
          <w:rStyle w:val="normaltextrun"/>
          <w:rFonts w:asciiTheme="minorHAnsi" w:hAnsiTheme="minorHAnsi" w:cstheme="minorHAnsi"/>
        </w:rPr>
        <w:t xml:space="preserve">from </w:t>
      </w:r>
      <w:r w:rsidR="0060443D">
        <w:rPr>
          <w:rStyle w:val="normaltextrun"/>
          <w:rFonts w:asciiTheme="minorHAnsi" w:hAnsiTheme="minorHAnsi" w:cstheme="minorHAnsi"/>
        </w:rPr>
        <w:t>7</w:t>
      </w:r>
      <w:r w:rsidR="009001DB">
        <w:rPr>
          <w:rStyle w:val="normaltextrun"/>
          <w:rFonts w:asciiTheme="minorHAnsi" w:hAnsiTheme="minorHAnsi" w:cstheme="minorHAnsi"/>
        </w:rPr>
        <w:t>:</w:t>
      </w:r>
      <w:r w:rsidR="0060443D">
        <w:rPr>
          <w:rStyle w:val="normaltextrun"/>
          <w:rFonts w:asciiTheme="minorHAnsi" w:hAnsiTheme="minorHAnsi" w:cstheme="minorHAnsi"/>
        </w:rPr>
        <w:t>00</w:t>
      </w:r>
      <w:r>
        <w:rPr>
          <w:rStyle w:val="normaltextrun"/>
          <w:rFonts w:asciiTheme="minorHAnsi" w:hAnsiTheme="minorHAnsi" w:cstheme="minorHAnsi"/>
        </w:rPr>
        <w:t xml:space="preserve"> – 9 P.M. (CT), </w:t>
      </w:r>
      <w:r w:rsidR="0060443D">
        <w:rPr>
          <w:rStyle w:val="normaltextrun"/>
          <w:rFonts w:asciiTheme="minorHAnsi" w:hAnsiTheme="minorHAnsi" w:cstheme="minorHAnsi"/>
        </w:rPr>
        <w:t>8:00</w:t>
      </w:r>
      <w:r>
        <w:rPr>
          <w:rStyle w:val="normaltextrun"/>
          <w:rFonts w:asciiTheme="minorHAnsi" w:hAnsiTheme="minorHAnsi" w:cstheme="minorHAnsi"/>
        </w:rPr>
        <w:t xml:space="preserve"> – 10 P.M. (ET)</w:t>
      </w:r>
    </w:p>
    <w:p w14:paraId="186B7E6F" w14:textId="162D61DD" w:rsidR="00DD6FAA" w:rsidRPr="00DD6FAA" w:rsidRDefault="00DD6FAA" w:rsidP="00236829">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b/>
          <w:bCs/>
          <w:sz w:val="28"/>
          <w:szCs w:val="28"/>
        </w:rPr>
        <w:t xml:space="preserve">Delivery: </w:t>
      </w:r>
      <w:r>
        <w:rPr>
          <w:rStyle w:val="normaltextrun"/>
          <w:rFonts w:asciiTheme="minorHAnsi" w:hAnsiTheme="minorHAnsi" w:cstheme="minorHAnsi"/>
        </w:rPr>
        <w:t>Hosted via Zoom</w:t>
      </w:r>
    </w:p>
    <w:p w14:paraId="00DF2BA1" w14:textId="351AEC9D" w:rsidR="00773713" w:rsidRDefault="00773713" w:rsidP="00773713">
      <w:pPr>
        <w:pStyle w:val="paragraph"/>
        <w:spacing w:before="0" w:beforeAutospacing="0" w:after="0" w:afterAutospacing="0"/>
        <w:textAlignment w:val="baseline"/>
        <w:rPr>
          <w:rStyle w:val="normaltextrun"/>
          <w:rFonts w:asciiTheme="minorHAnsi" w:hAnsiTheme="minorHAnsi" w:cstheme="minorHAnsi"/>
        </w:rPr>
      </w:pPr>
      <w:r w:rsidRPr="00DD6FAA">
        <w:rPr>
          <w:rStyle w:val="normaltextrun"/>
          <w:rFonts w:asciiTheme="minorHAnsi" w:hAnsiTheme="minorHAnsi" w:cstheme="minorHAnsi"/>
          <w:b/>
          <w:bCs/>
          <w:sz w:val="28"/>
          <w:szCs w:val="28"/>
        </w:rPr>
        <w:t>I</w:t>
      </w:r>
      <w:r w:rsidR="00DD6FAA">
        <w:rPr>
          <w:rStyle w:val="normaltextrun"/>
          <w:rFonts w:asciiTheme="minorHAnsi" w:hAnsiTheme="minorHAnsi" w:cstheme="minorHAnsi"/>
          <w:b/>
          <w:bCs/>
          <w:sz w:val="28"/>
          <w:szCs w:val="28"/>
        </w:rPr>
        <w:t>nstructor</w:t>
      </w:r>
      <w:r w:rsidRPr="00DD6FAA">
        <w:rPr>
          <w:rStyle w:val="normaltextrun"/>
          <w:rFonts w:asciiTheme="minorHAnsi" w:hAnsiTheme="minorHAnsi" w:cstheme="minorHAnsi"/>
          <w:b/>
          <w:bCs/>
          <w:sz w:val="28"/>
          <w:szCs w:val="28"/>
        </w:rPr>
        <w:t>:</w:t>
      </w:r>
      <w:r>
        <w:rPr>
          <w:rStyle w:val="normaltextrun"/>
          <w:rFonts w:asciiTheme="minorHAnsi" w:hAnsiTheme="minorHAnsi" w:cstheme="minorHAnsi"/>
        </w:rPr>
        <w:t xml:space="preserve"> </w:t>
      </w:r>
      <w:r w:rsidR="0016170D">
        <w:rPr>
          <w:rStyle w:val="normaltextrun"/>
          <w:rFonts w:asciiTheme="minorHAnsi" w:hAnsiTheme="minorHAnsi" w:cstheme="minorHAnsi"/>
        </w:rPr>
        <w:t xml:space="preserve">The Rev. </w:t>
      </w:r>
      <w:r w:rsidR="0060443D">
        <w:rPr>
          <w:rStyle w:val="normaltextrun"/>
          <w:rFonts w:asciiTheme="minorHAnsi" w:hAnsiTheme="minorHAnsi" w:cstheme="minorHAnsi"/>
        </w:rPr>
        <w:t xml:space="preserve">Canon </w:t>
      </w:r>
      <w:r w:rsidR="0016170D">
        <w:rPr>
          <w:rStyle w:val="normaltextrun"/>
          <w:rFonts w:asciiTheme="minorHAnsi" w:hAnsiTheme="minorHAnsi" w:cstheme="minorHAnsi"/>
        </w:rPr>
        <w:t>Dr. Grayhame Bowcott</w:t>
      </w:r>
      <w:r w:rsidR="0032207F">
        <w:rPr>
          <w:rStyle w:val="normaltextrun"/>
          <w:rFonts w:asciiTheme="minorHAnsi" w:hAnsiTheme="minorHAnsi" w:cstheme="minorHAnsi"/>
        </w:rPr>
        <w:t>, BTh, MDiv, DMin</w:t>
      </w:r>
    </w:p>
    <w:p w14:paraId="07B74F37" w14:textId="7CBE291C" w:rsidR="00EE34B5" w:rsidRDefault="00DD6FAA" w:rsidP="00747A22">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b/>
          <w:bCs/>
          <w:sz w:val="28"/>
          <w:szCs w:val="28"/>
        </w:rPr>
        <w:t>Contact</w:t>
      </w:r>
      <w:r w:rsidR="00236829" w:rsidRPr="00DD6FAA">
        <w:rPr>
          <w:rStyle w:val="eop"/>
          <w:rFonts w:asciiTheme="minorHAnsi" w:hAnsiTheme="minorHAnsi" w:cstheme="minorHAnsi"/>
          <w:b/>
          <w:bCs/>
          <w:sz w:val="28"/>
          <w:szCs w:val="28"/>
        </w:rPr>
        <w:t>:</w:t>
      </w:r>
      <w:r w:rsidR="00321241">
        <w:rPr>
          <w:rStyle w:val="eop"/>
          <w:rFonts w:asciiTheme="minorHAnsi" w:hAnsiTheme="minorHAnsi" w:cstheme="minorHAnsi"/>
        </w:rPr>
        <w:t xml:space="preserve"> </w:t>
      </w:r>
      <w:r w:rsidR="0016170D">
        <w:rPr>
          <w:rStyle w:val="eop"/>
          <w:rFonts w:asciiTheme="minorHAnsi" w:hAnsiTheme="minorHAnsi" w:cstheme="minorHAnsi"/>
        </w:rPr>
        <w:t>grayhame.bowcott@huron.uwo.ca</w:t>
      </w:r>
      <w:r w:rsidR="00B0474F">
        <w:rPr>
          <w:rStyle w:val="eop"/>
          <w:rFonts w:asciiTheme="minorHAnsi" w:hAnsiTheme="minorHAnsi" w:cstheme="minorHAnsi"/>
        </w:rPr>
        <w:tab/>
      </w:r>
      <w:r w:rsidR="0016170D">
        <w:rPr>
          <w:rStyle w:val="eop"/>
          <w:rFonts w:asciiTheme="minorHAnsi" w:hAnsiTheme="minorHAnsi" w:cstheme="minorHAnsi"/>
        </w:rPr>
        <w:t>(519) 374-4066</w:t>
      </w:r>
      <w:r w:rsidR="00E813D4">
        <w:rPr>
          <w:rFonts w:ascii="Segoe UI" w:hAnsi="Segoe UI" w:cs="Segoe UI"/>
          <w:color w:val="201F1E"/>
          <w:sz w:val="23"/>
          <w:szCs w:val="23"/>
          <w:shd w:val="clear" w:color="auto" w:fill="FFFFFF"/>
        </w:rPr>
        <w:tab/>
      </w:r>
      <w:r w:rsidR="00321241">
        <w:rPr>
          <w:rFonts w:ascii="Arial" w:hAnsi="Arial" w:cs="Arial"/>
          <w:color w:val="333333"/>
          <w:sz w:val="23"/>
          <w:szCs w:val="23"/>
          <w:shd w:val="clear" w:color="auto" w:fill="FFFFFF"/>
        </w:rPr>
        <w:t>  </w:t>
      </w:r>
    </w:p>
    <w:p w14:paraId="1B0CCF93" w14:textId="77777777" w:rsidR="00773713" w:rsidRPr="00310041" w:rsidRDefault="00773713" w:rsidP="00773713">
      <w:pPr>
        <w:rPr>
          <w:b/>
          <w:bCs/>
          <w:color w:val="000000"/>
          <w:sz w:val="28"/>
          <w:szCs w:val="28"/>
        </w:rPr>
      </w:pPr>
    </w:p>
    <w:p w14:paraId="5583EC01" w14:textId="6B693E99" w:rsidR="00773713" w:rsidRPr="00310041" w:rsidRDefault="00773713" w:rsidP="00773713">
      <w:pPr>
        <w:rPr>
          <w:b/>
          <w:bCs/>
          <w:color w:val="000000"/>
          <w:sz w:val="28"/>
          <w:szCs w:val="28"/>
        </w:rPr>
      </w:pPr>
      <w:r w:rsidRPr="00310041">
        <w:rPr>
          <w:b/>
          <w:bCs/>
          <w:color w:val="000000"/>
          <w:sz w:val="28"/>
          <w:szCs w:val="28"/>
        </w:rPr>
        <w:t>Course Description</w:t>
      </w:r>
    </w:p>
    <w:p w14:paraId="1B23292C" w14:textId="77777777" w:rsidR="00117380" w:rsidRDefault="00117380" w:rsidP="00773713"/>
    <w:p w14:paraId="62F2A90C" w14:textId="77777777" w:rsidR="005D4DF2" w:rsidRDefault="002D56DB" w:rsidP="00773713">
      <w:r>
        <w:t>In recent years throughout the Anglican Church of Canada, there has been a resurgence in the interest and support of Diaconal ministry. This course is especially designed for students who may be exploring this vocation. In order to equip them in th</w:t>
      </w:r>
      <w:r w:rsidR="00E14B04">
        <w:t>eir discernment process, this course will dig deep into the histor</w:t>
      </w:r>
      <w:r w:rsidR="000E3CC7">
        <w:t>ical</w:t>
      </w:r>
      <w:r w:rsidR="00E14B04">
        <w:t xml:space="preserve"> </w:t>
      </w:r>
      <w:r w:rsidR="000E3CC7">
        <w:t xml:space="preserve">origins </w:t>
      </w:r>
      <w:r w:rsidR="00E14B04">
        <w:t xml:space="preserve">of the Diaconate, from the Early Church to present, to unpack the </w:t>
      </w:r>
      <w:r w:rsidR="00E57F9D">
        <w:t>historical and theological developments</w:t>
      </w:r>
      <w:r w:rsidR="00E14B04">
        <w:t xml:space="preserve"> of this order of ministry</w:t>
      </w:r>
      <w:r w:rsidR="00E57F9D">
        <w:t xml:space="preserve"> over time</w:t>
      </w:r>
      <w:r w:rsidR="00E14B04">
        <w:t xml:space="preserve">. </w:t>
      </w:r>
    </w:p>
    <w:p w14:paraId="14AA5338" w14:textId="5BC65689" w:rsidR="00E57F9D" w:rsidRDefault="00E14B04" w:rsidP="00773713">
      <w:r>
        <w:lastRenderedPageBreak/>
        <w:t>It will also integrate the vocational witness of contemporary deacons in our Church, hosting six different leaders</w:t>
      </w:r>
      <w:r w:rsidR="00E57F9D">
        <w:t xml:space="preserve">, each representing a different expression of the diversity of diaconal ministry today. </w:t>
      </w:r>
    </w:p>
    <w:p w14:paraId="0E362896" w14:textId="77777777" w:rsidR="005D4DF2" w:rsidRDefault="005D4DF2" w:rsidP="00773713"/>
    <w:p w14:paraId="3F588C48" w14:textId="124C250D" w:rsidR="000E3CC7" w:rsidRDefault="00E57F9D" w:rsidP="00773713">
      <w:r>
        <w:t>Lastly, the course will inform students of the ongoing theological dialogues about deacons in the Anglican Church of Canada, and how they, in their own expression of service, may be living into their own call to diaconal ministry.</w:t>
      </w:r>
      <w:r w:rsidR="000E3CC7">
        <w:t xml:space="preserve"> </w:t>
      </w:r>
    </w:p>
    <w:p w14:paraId="051F4857" w14:textId="77777777" w:rsidR="000E3CC7" w:rsidRDefault="000E3CC7" w:rsidP="00773713"/>
    <w:p w14:paraId="718A285D" w14:textId="3B91AB37" w:rsidR="00321241" w:rsidRDefault="000E3CC7" w:rsidP="00773713">
      <w:r>
        <w:t xml:space="preserve">Upon completion of this course, participants will have a grounded understanding of the Biblical relevance, history, theology and practice of the Diaconate to greatly appreciate, or discern a possible calling to, this ministry in the Anglican Church of Canada today. </w:t>
      </w:r>
      <w:r w:rsidR="00E57F9D">
        <w:t xml:space="preserve"> </w:t>
      </w:r>
      <w:r w:rsidR="002D56DB">
        <w:t xml:space="preserve"> </w:t>
      </w:r>
    </w:p>
    <w:p w14:paraId="38D73FEB" w14:textId="77777777" w:rsidR="005D4DF2" w:rsidRDefault="005D4DF2" w:rsidP="00773713"/>
    <w:p w14:paraId="26EE2BD0" w14:textId="4D08DB0B" w:rsidR="005D4DF2" w:rsidRDefault="005D4DF2" w:rsidP="00773713">
      <w:r>
        <w:t xml:space="preserve">Note: This course is not seeking to provide for the practical, liturgical instruction of Diaconal Postulants. A Liturgics course for deacons and diaconal aspirants will be offered in an additional course, outside the objectives of this particular course. </w:t>
      </w:r>
    </w:p>
    <w:p w14:paraId="6BD6581F" w14:textId="77777777" w:rsidR="00A2331E" w:rsidRDefault="00A2331E" w:rsidP="00773713">
      <w:pPr>
        <w:rPr>
          <w:b/>
          <w:bCs/>
          <w:sz w:val="28"/>
          <w:szCs w:val="28"/>
        </w:rPr>
      </w:pPr>
    </w:p>
    <w:p w14:paraId="4F158D81" w14:textId="0F452CDA" w:rsidR="00DD6FAA" w:rsidRPr="00DD6FAA" w:rsidRDefault="00DD6FAA" w:rsidP="00773713">
      <w:pPr>
        <w:rPr>
          <w:b/>
          <w:bCs/>
          <w:sz w:val="28"/>
          <w:szCs w:val="28"/>
        </w:rPr>
      </w:pPr>
      <w:r>
        <w:rPr>
          <w:b/>
          <w:bCs/>
          <w:sz w:val="28"/>
          <w:szCs w:val="28"/>
        </w:rPr>
        <w:t>Course Objectives and Learning Outcomes</w:t>
      </w:r>
    </w:p>
    <w:p w14:paraId="2ACC5D67" w14:textId="77777777" w:rsidR="00117380" w:rsidRDefault="00117380" w:rsidP="00773713"/>
    <w:p w14:paraId="59D1D7CB" w14:textId="6824528C" w:rsidR="00BD4369" w:rsidRDefault="007851C2" w:rsidP="007851C2">
      <w:pPr>
        <w:pStyle w:val="ListParagraph"/>
        <w:numPr>
          <w:ilvl w:val="0"/>
          <w:numId w:val="27"/>
        </w:numPr>
      </w:pPr>
      <w:r>
        <w:t xml:space="preserve">To gain an introductory understanding to the Biblical references to the diaconate, especially through the lens of the theological concepts of </w:t>
      </w:r>
      <w:r>
        <w:rPr>
          <w:i/>
          <w:iCs/>
        </w:rPr>
        <w:t>diakonia</w:t>
      </w:r>
      <w:r>
        <w:t xml:space="preserve"> and </w:t>
      </w:r>
      <w:r>
        <w:rPr>
          <w:i/>
          <w:iCs/>
        </w:rPr>
        <w:t>agape</w:t>
      </w:r>
      <w:r>
        <w:t xml:space="preserve">. </w:t>
      </w:r>
    </w:p>
    <w:p w14:paraId="44E5C66A" w14:textId="35527C5C" w:rsidR="007851C2" w:rsidRDefault="007851C2" w:rsidP="007851C2">
      <w:pPr>
        <w:pStyle w:val="ListParagraph"/>
        <w:numPr>
          <w:ilvl w:val="0"/>
          <w:numId w:val="27"/>
        </w:numPr>
      </w:pPr>
      <w:r>
        <w:t>To be familiar with the many different roles of deacons from their origins in the Early Church, throughout the Medieval period, to the resurgence of diaconal ministry in the contemporary Church.</w:t>
      </w:r>
    </w:p>
    <w:p w14:paraId="2BE715D0" w14:textId="1AEB1F6B" w:rsidR="007851C2" w:rsidRDefault="00043D6F" w:rsidP="007851C2">
      <w:pPr>
        <w:pStyle w:val="ListParagraph"/>
        <w:numPr>
          <w:ilvl w:val="0"/>
          <w:numId w:val="27"/>
        </w:numPr>
      </w:pPr>
      <w:r>
        <w:t xml:space="preserve">To foster an appreciation of the different nuances of diaconal ministry in the Church of England, the Episcopalian Church of the United States (TEC), and in the Anglican Church of Canada. </w:t>
      </w:r>
    </w:p>
    <w:p w14:paraId="12CD40BB" w14:textId="77777777" w:rsidR="00043D6F" w:rsidRDefault="00043D6F" w:rsidP="007851C2">
      <w:pPr>
        <w:pStyle w:val="ListParagraph"/>
        <w:numPr>
          <w:ilvl w:val="0"/>
          <w:numId w:val="27"/>
        </w:numPr>
      </w:pPr>
      <w:r>
        <w:t>To explore the discernment pathways of diaconal ministry: the finding, nurture, mentoring, and care of Deacons.</w:t>
      </w:r>
    </w:p>
    <w:p w14:paraId="6477D426" w14:textId="77777777" w:rsidR="00043D6F" w:rsidRDefault="00043D6F" w:rsidP="007851C2">
      <w:pPr>
        <w:pStyle w:val="ListParagraph"/>
        <w:numPr>
          <w:ilvl w:val="0"/>
          <w:numId w:val="27"/>
        </w:numPr>
      </w:pPr>
      <w:r>
        <w:t>To hear different perspectives of diaconal ministry as expressed by currently serving deacons in the Anglican Church of Canada: including administration, advocacy, chaplaincy, cathedral-based, youth-focused, and pastorally-focused (congregation and hospital) outreach ministries.</w:t>
      </w:r>
    </w:p>
    <w:p w14:paraId="15FB9C73" w14:textId="67595087" w:rsidR="00043D6F" w:rsidRDefault="00043D6F" w:rsidP="007851C2">
      <w:pPr>
        <w:pStyle w:val="ListParagraph"/>
        <w:numPr>
          <w:ilvl w:val="0"/>
          <w:numId w:val="27"/>
        </w:numPr>
      </w:pPr>
      <w:r>
        <w:t xml:space="preserve">To be knowledgeable of the recent theological work and developments on the Diaconate in the Anglican Church of Canada.   </w:t>
      </w:r>
    </w:p>
    <w:p w14:paraId="5EC383F4" w14:textId="1DF44D6A" w:rsidR="00043D6F" w:rsidRDefault="00043D6F" w:rsidP="007851C2">
      <w:pPr>
        <w:pStyle w:val="ListParagraph"/>
        <w:numPr>
          <w:ilvl w:val="0"/>
          <w:numId w:val="27"/>
        </w:numPr>
      </w:pPr>
      <w:r>
        <w:t>To understand the theology of ordination for deacons.</w:t>
      </w:r>
    </w:p>
    <w:p w14:paraId="0C2D53BE" w14:textId="0747A9FE" w:rsidR="00043D6F" w:rsidRDefault="00043D6F" w:rsidP="007851C2">
      <w:pPr>
        <w:pStyle w:val="ListParagraph"/>
        <w:numPr>
          <w:ilvl w:val="0"/>
          <w:numId w:val="27"/>
        </w:numPr>
      </w:pPr>
      <w:r>
        <w:t>To be introduced to some of the Deacon-Saints within the Anglican tradition.</w:t>
      </w:r>
    </w:p>
    <w:p w14:paraId="52F2EE93" w14:textId="77777777" w:rsidR="00A2331E" w:rsidRDefault="00A2331E" w:rsidP="00773713">
      <w:pPr>
        <w:rPr>
          <w:b/>
          <w:bCs/>
          <w:color w:val="000000"/>
          <w:sz w:val="28"/>
          <w:szCs w:val="28"/>
        </w:rPr>
      </w:pPr>
    </w:p>
    <w:p w14:paraId="40063CE4" w14:textId="39F49097" w:rsidR="00773713" w:rsidRPr="00310041" w:rsidRDefault="00310041" w:rsidP="00773713">
      <w:pPr>
        <w:rPr>
          <w:b/>
          <w:bCs/>
          <w:color w:val="000000"/>
          <w:sz w:val="28"/>
          <w:szCs w:val="28"/>
        </w:rPr>
      </w:pPr>
      <w:r w:rsidRPr="00310041">
        <w:rPr>
          <w:b/>
          <w:bCs/>
          <w:color w:val="000000"/>
          <w:sz w:val="28"/>
          <w:szCs w:val="28"/>
        </w:rPr>
        <w:t xml:space="preserve">Required </w:t>
      </w:r>
      <w:r w:rsidR="00773713" w:rsidRPr="00310041">
        <w:rPr>
          <w:b/>
          <w:bCs/>
          <w:color w:val="000000"/>
          <w:sz w:val="28"/>
          <w:szCs w:val="28"/>
        </w:rPr>
        <w:t>Text</w:t>
      </w:r>
    </w:p>
    <w:p w14:paraId="7590D051" w14:textId="4F94B520" w:rsidR="00321241" w:rsidRDefault="00321241" w:rsidP="00773713">
      <w:pPr>
        <w:rPr>
          <w:b/>
          <w:bCs/>
          <w:color w:val="000000"/>
        </w:rPr>
      </w:pPr>
    </w:p>
    <w:p w14:paraId="2B864748" w14:textId="77777777" w:rsidR="00C61C99" w:rsidRDefault="00321241" w:rsidP="00773713">
      <w:r>
        <w:t xml:space="preserve">The </w:t>
      </w:r>
      <w:r w:rsidR="00C61C99">
        <w:t>p</w:t>
      </w:r>
      <w:r>
        <w:t xml:space="preserve">rincipal </w:t>
      </w:r>
      <w:r w:rsidR="00C61C99">
        <w:t>text for this course will be:</w:t>
      </w:r>
    </w:p>
    <w:p w14:paraId="24EDED2D" w14:textId="5DB99A1E" w:rsidR="00A2331E" w:rsidRDefault="00E57F9D" w:rsidP="00773713">
      <w:r>
        <w:t xml:space="preserve">Plator, Ormonde, </w:t>
      </w:r>
      <w:r>
        <w:rPr>
          <w:i/>
          <w:iCs/>
        </w:rPr>
        <w:t>Many Servants: An Introduction to Deacons (Revised Edition)</w:t>
      </w:r>
      <w:r>
        <w:t xml:space="preserve">. Lanham, Maryland, USA: Cowley Publications – Rowman and Littlefield Publishers, Inc., 2009. </w:t>
      </w:r>
    </w:p>
    <w:p w14:paraId="09E8E432" w14:textId="77777777" w:rsidR="00E57F9D" w:rsidRDefault="00E57F9D" w:rsidP="00773713"/>
    <w:p w14:paraId="42CE0ED2" w14:textId="6A81222D" w:rsidR="00E57F9D" w:rsidRDefault="00E57F9D" w:rsidP="00773713">
      <w:r>
        <w:lastRenderedPageBreak/>
        <w:t>Additional documents from the Anglican Church of Canada:</w:t>
      </w:r>
    </w:p>
    <w:p w14:paraId="30DD8378" w14:textId="77777777" w:rsidR="007B051F" w:rsidRDefault="007B051F" w:rsidP="00773713"/>
    <w:p w14:paraId="2A1C57D5" w14:textId="47FB46D4" w:rsidR="007B051F" w:rsidRDefault="00182DC8" w:rsidP="00773713">
      <w:pPr>
        <w:rPr>
          <w:b/>
          <w:bCs/>
        </w:rPr>
      </w:pPr>
      <w:r>
        <w:rPr>
          <w:b/>
          <w:bCs/>
        </w:rPr>
        <w:t>The Form and Manner of Making, Ordaining, and Consecrating Deacons</w:t>
      </w:r>
    </w:p>
    <w:p w14:paraId="5A05D3BF" w14:textId="1AB00682" w:rsidR="00182DC8" w:rsidRDefault="00182DC8" w:rsidP="00773713">
      <w:pPr>
        <w:rPr>
          <w:i/>
          <w:iCs/>
        </w:rPr>
      </w:pPr>
      <w:r>
        <w:rPr>
          <w:i/>
          <w:iCs/>
        </w:rPr>
        <w:t>from the 1962 Book of Common Prayer, Canada</w:t>
      </w:r>
    </w:p>
    <w:p w14:paraId="59A35133" w14:textId="77777777" w:rsidR="00182DC8" w:rsidRDefault="00182DC8" w:rsidP="00773713">
      <w:pPr>
        <w:rPr>
          <w:i/>
          <w:iCs/>
        </w:rPr>
      </w:pPr>
    </w:p>
    <w:p w14:paraId="5FC6C121" w14:textId="583C1D75" w:rsidR="00182DC8" w:rsidRDefault="00182DC8" w:rsidP="00773713">
      <w:pPr>
        <w:rPr>
          <w:b/>
          <w:bCs/>
        </w:rPr>
      </w:pPr>
      <w:r>
        <w:rPr>
          <w:b/>
          <w:bCs/>
        </w:rPr>
        <w:t>The Ordination of a Deacon</w:t>
      </w:r>
    </w:p>
    <w:p w14:paraId="44DAEEAA" w14:textId="2B0983CD" w:rsidR="00182DC8" w:rsidRDefault="00182DC8" w:rsidP="00773713">
      <w:pPr>
        <w:rPr>
          <w:i/>
          <w:iCs/>
        </w:rPr>
      </w:pPr>
      <w:r>
        <w:rPr>
          <w:i/>
          <w:iCs/>
        </w:rPr>
        <w:t>from The Book of Alternative Service of the Anglican Church of Canada</w:t>
      </w:r>
    </w:p>
    <w:p w14:paraId="7C40F0D4" w14:textId="77777777" w:rsidR="00182DC8" w:rsidRDefault="00182DC8" w:rsidP="00773713">
      <w:pPr>
        <w:rPr>
          <w:i/>
          <w:iCs/>
        </w:rPr>
      </w:pPr>
    </w:p>
    <w:p w14:paraId="30AC0C8B" w14:textId="78C2190C" w:rsidR="00182DC8" w:rsidRDefault="00182DC8" w:rsidP="00773713">
      <w:pPr>
        <w:rPr>
          <w:b/>
          <w:bCs/>
        </w:rPr>
      </w:pPr>
      <w:r>
        <w:rPr>
          <w:b/>
          <w:bCs/>
        </w:rPr>
        <w:t>The Statement on the Diaconate and Practices for a Restored Diaconate</w:t>
      </w:r>
    </w:p>
    <w:p w14:paraId="64DBEC1C" w14:textId="2EC1FA40" w:rsidR="00182DC8" w:rsidRDefault="00182DC8" w:rsidP="00773713">
      <w:pPr>
        <w:rPr>
          <w:i/>
          <w:iCs/>
        </w:rPr>
      </w:pPr>
      <w:r>
        <w:rPr>
          <w:i/>
          <w:iCs/>
        </w:rPr>
        <w:t xml:space="preserve">A Report 008 for the Anglican Church of Canada, prepared by a working group established by Anglican Deacons Canada (ADC), and monitored by the Faith, Worship, and Ministry Coordinating Committee of General Synod. </w:t>
      </w:r>
    </w:p>
    <w:p w14:paraId="3886307D" w14:textId="3DFDD3D3" w:rsidR="00182DC8" w:rsidRDefault="00182DC8" w:rsidP="00773713">
      <w:pPr>
        <w:rPr>
          <w:i/>
          <w:iCs/>
        </w:rPr>
      </w:pPr>
      <w:hyperlink r:id="rId12" w:history="1">
        <w:r w:rsidRPr="00501153">
          <w:rPr>
            <w:rStyle w:val="Hyperlink"/>
            <w:i/>
            <w:iCs/>
          </w:rPr>
          <w:t>https://gs2025.anglican.ca/wp-content/uploads/Report-008-Appendix-1-Theological-Statement-and-Practices-for-a-Restored-Diaconate.pdf</w:t>
        </w:r>
      </w:hyperlink>
    </w:p>
    <w:p w14:paraId="4EB3299F" w14:textId="77777777" w:rsidR="00182DC8" w:rsidRPr="00182DC8" w:rsidRDefault="00182DC8" w:rsidP="00773713">
      <w:pPr>
        <w:rPr>
          <w:i/>
          <w:iCs/>
        </w:rPr>
      </w:pPr>
    </w:p>
    <w:p w14:paraId="7AC004CC" w14:textId="77777777" w:rsidR="00E57F9D" w:rsidRDefault="00E57F9D" w:rsidP="00773713">
      <w:pPr>
        <w:rPr>
          <w:b/>
          <w:bCs/>
          <w:color w:val="000000"/>
          <w:sz w:val="28"/>
          <w:szCs w:val="28"/>
        </w:rPr>
      </w:pPr>
    </w:p>
    <w:p w14:paraId="4309D1F8" w14:textId="0AD19280" w:rsidR="00773713" w:rsidRPr="00310041" w:rsidRDefault="00773713" w:rsidP="00773713">
      <w:pPr>
        <w:rPr>
          <w:color w:val="000000"/>
          <w:sz w:val="28"/>
          <w:szCs w:val="28"/>
        </w:rPr>
      </w:pPr>
      <w:r w:rsidRPr="00310041">
        <w:rPr>
          <w:b/>
          <w:bCs/>
          <w:color w:val="000000"/>
          <w:sz w:val="28"/>
          <w:szCs w:val="28"/>
        </w:rPr>
        <w:t xml:space="preserve">Course </w:t>
      </w:r>
      <w:r w:rsidR="00310041" w:rsidRPr="00310041">
        <w:rPr>
          <w:b/>
          <w:bCs/>
          <w:color w:val="000000"/>
          <w:sz w:val="28"/>
          <w:szCs w:val="28"/>
        </w:rPr>
        <w:t>Outline/Plan</w:t>
      </w:r>
    </w:p>
    <w:p w14:paraId="7B6C7613" w14:textId="77777777" w:rsidR="00E25167" w:rsidRDefault="00E25167" w:rsidP="00773713">
      <w:pPr>
        <w:rPr>
          <w:color w:val="000000"/>
        </w:rPr>
      </w:pPr>
    </w:p>
    <w:p w14:paraId="191E5EDE" w14:textId="77777777" w:rsidR="00390213" w:rsidRDefault="00A724DD" w:rsidP="00773713">
      <w:pPr>
        <w:rPr>
          <w:b/>
          <w:bCs/>
        </w:rPr>
      </w:pPr>
      <w:r>
        <w:rPr>
          <w:b/>
          <w:bCs/>
        </w:rPr>
        <w:t>Lecture</w:t>
      </w:r>
      <w:r w:rsidR="00E25167" w:rsidRPr="00E25167">
        <w:rPr>
          <w:b/>
          <w:bCs/>
        </w:rPr>
        <w:t xml:space="preserve"> 1</w:t>
      </w:r>
      <w:r w:rsidR="009001DB">
        <w:rPr>
          <w:b/>
          <w:bCs/>
        </w:rPr>
        <w:t>, Part 1</w:t>
      </w:r>
      <w:r w:rsidR="00E67529">
        <w:rPr>
          <w:b/>
          <w:bCs/>
        </w:rPr>
        <w:t xml:space="preserve">: </w:t>
      </w:r>
      <w:r w:rsidR="00E57F9D">
        <w:rPr>
          <w:b/>
          <w:bCs/>
        </w:rPr>
        <w:t xml:space="preserve">The </w:t>
      </w:r>
      <w:r w:rsidR="00226047">
        <w:rPr>
          <w:b/>
          <w:bCs/>
        </w:rPr>
        <w:t xml:space="preserve">Biblical </w:t>
      </w:r>
      <w:r w:rsidR="00E57F9D">
        <w:rPr>
          <w:b/>
          <w:bCs/>
        </w:rPr>
        <w:t xml:space="preserve">Origins of the Diaconate </w:t>
      </w:r>
    </w:p>
    <w:p w14:paraId="51D5555D" w14:textId="2B027A66" w:rsidR="00737DB8" w:rsidRDefault="00226047" w:rsidP="00773713">
      <w:pPr>
        <w:rPr>
          <w:b/>
          <w:bCs/>
        </w:rPr>
      </w:pPr>
      <w:r>
        <w:rPr>
          <w:b/>
          <w:bCs/>
        </w:rPr>
        <w:t>(Tuesday, November 4</w:t>
      </w:r>
      <w:r w:rsidRPr="00226047">
        <w:rPr>
          <w:b/>
          <w:bCs/>
          <w:vertAlign w:val="superscript"/>
        </w:rPr>
        <w:t>th</w:t>
      </w:r>
      <w:r>
        <w:rPr>
          <w:b/>
          <w:bCs/>
        </w:rPr>
        <w:t>)</w:t>
      </w:r>
    </w:p>
    <w:p w14:paraId="3E61A921" w14:textId="77777777" w:rsidR="00226047" w:rsidRDefault="00226047" w:rsidP="00773713">
      <w:pPr>
        <w:rPr>
          <w:b/>
          <w:bCs/>
        </w:rPr>
      </w:pPr>
    </w:p>
    <w:p w14:paraId="3FC22BFD" w14:textId="1F5C5A69" w:rsidR="00226047" w:rsidRDefault="00226047" w:rsidP="00773713">
      <w:pPr>
        <w:rPr>
          <w:b/>
          <w:bCs/>
        </w:rPr>
      </w:pPr>
      <w:r>
        <w:rPr>
          <w:b/>
          <w:bCs/>
        </w:rPr>
        <w:t>Deacon-Saint: Hilary, with presbyter Valetine, martyred at Viterbo near Rome, c. 304.</w:t>
      </w:r>
    </w:p>
    <w:p w14:paraId="1907CD06" w14:textId="77777777" w:rsidR="00737DB8" w:rsidRDefault="00737DB8" w:rsidP="00773713">
      <w:pPr>
        <w:rPr>
          <w:b/>
          <w:bCs/>
        </w:rPr>
      </w:pPr>
    </w:p>
    <w:p w14:paraId="2C10F5A5" w14:textId="24CCCF03" w:rsidR="00E25167" w:rsidRPr="00E25167" w:rsidRDefault="00737DB8" w:rsidP="00773713">
      <w:pPr>
        <w:rPr>
          <w:b/>
          <w:bCs/>
        </w:rPr>
      </w:pPr>
      <w:r>
        <w:t xml:space="preserve">Note: </w:t>
      </w:r>
      <w:r w:rsidR="00226047">
        <w:t>While no reading is expected from students prior the start date of the course, it would be helpful for students to have looked over the Introduction and Chapter One of the Plater text.</w:t>
      </w:r>
      <w:r w:rsidR="00496417">
        <w:t xml:space="preserve"> </w:t>
      </w:r>
      <w:r>
        <w:t xml:space="preserve"> </w:t>
      </w:r>
      <w:r w:rsidR="00E25167" w:rsidRPr="00E25167">
        <w:rPr>
          <w:b/>
          <w:bCs/>
        </w:rPr>
        <w:t xml:space="preserve"> </w:t>
      </w:r>
    </w:p>
    <w:p w14:paraId="3AA98A70" w14:textId="0CA1F75D" w:rsidR="00E25167" w:rsidRDefault="00E25167" w:rsidP="00083436"/>
    <w:p w14:paraId="35ABAE93" w14:textId="20159679" w:rsidR="00093E44" w:rsidRPr="00226047" w:rsidRDefault="00093E44" w:rsidP="00E25167">
      <w:r>
        <w:t xml:space="preserve">Together, we will be exploring the theological concepts of </w:t>
      </w:r>
      <w:r>
        <w:rPr>
          <w:i/>
          <w:iCs/>
        </w:rPr>
        <w:t>agape</w:t>
      </w:r>
      <w:r>
        <w:t xml:space="preserve"> and </w:t>
      </w:r>
      <w:r>
        <w:rPr>
          <w:i/>
          <w:iCs/>
        </w:rPr>
        <w:t>diakonia</w:t>
      </w:r>
      <w:r>
        <w:t xml:space="preserve"> as presented in the Biblical text. We will engage with questions such as: how might deacons be understood as servants, prophets, messengers, and advocates? What spiritual gifts does the Bible elevate as being associated with diaconal ministry? </w:t>
      </w:r>
    </w:p>
    <w:p w14:paraId="598ED583" w14:textId="77777777" w:rsidR="00093E44" w:rsidRDefault="00093E44" w:rsidP="00E25167">
      <w:pPr>
        <w:rPr>
          <w:b/>
          <w:bCs/>
        </w:rPr>
      </w:pPr>
    </w:p>
    <w:p w14:paraId="1089069D" w14:textId="19F45ED7" w:rsidR="00E25167" w:rsidRPr="00E25167" w:rsidRDefault="00A724DD" w:rsidP="00E25167">
      <w:pPr>
        <w:rPr>
          <w:b/>
          <w:bCs/>
        </w:rPr>
      </w:pPr>
      <w:r>
        <w:rPr>
          <w:b/>
          <w:bCs/>
        </w:rPr>
        <w:t>Lecture</w:t>
      </w:r>
      <w:r w:rsidR="00E25167" w:rsidRPr="00E25167">
        <w:rPr>
          <w:b/>
          <w:bCs/>
        </w:rPr>
        <w:t xml:space="preserve"> </w:t>
      </w:r>
      <w:r w:rsidR="009001DB">
        <w:rPr>
          <w:b/>
          <w:bCs/>
        </w:rPr>
        <w:t>1, Part 2</w:t>
      </w:r>
      <w:r w:rsidR="00E67529">
        <w:rPr>
          <w:b/>
          <w:bCs/>
        </w:rPr>
        <w:t xml:space="preserve">: </w:t>
      </w:r>
      <w:r w:rsidR="00226047">
        <w:rPr>
          <w:b/>
          <w:bCs/>
        </w:rPr>
        <w:t>Deacons and Serving Others Through Advocacy</w:t>
      </w:r>
    </w:p>
    <w:p w14:paraId="781FAD4B" w14:textId="77777777" w:rsidR="00E25167" w:rsidRDefault="00E25167" w:rsidP="00E25167"/>
    <w:p w14:paraId="094F0ABE" w14:textId="77777777" w:rsidR="00226047" w:rsidRDefault="00226047" w:rsidP="00E25167">
      <w:r>
        <w:t>The outreach of advocacy (serving others) within the Ministry of the Diaconate.</w:t>
      </w:r>
    </w:p>
    <w:p w14:paraId="178DADBC" w14:textId="47DC754A" w:rsidR="00226047" w:rsidRDefault="00226047" w:rsidP="00E25167">
      <w:r>
        <w:t xml:space="preserve">Guest speaker: The Rev. Canon Ken Brooks, lawyer and Safe Church Chair for the Diocese of Huron.  </w:t>
      </w:r>
    </w:p>
    <w:p w14:paraId="1EDCF27A" w14:textId="77777777" w:rsidR="00A2331E" w:rsidRDefault="00A2331E" w:rsidP="00E25167">
      <w:pPr>
        <w:rPr>
          <w:b/>
          <w:bCs/>
        </w:rPr>
      </w:pPr>
    </w:p>
    <w:p w14:paraId="77DDAD9C" w14:textId="42ED1C7A" w:rsidR="00E25167" w:rsidRDefault="00A724DD" w:rsidP="00E25167">
      <w:pPr>
        <w:rPr>
          <w:b/>
          <w:bCs/>
        </w:rPr>
      </w:pPr>
      <w:r>
        <w:rPr>
          <w:b/>
          <w:bCs/>
        </w:rPr>
        <w:t>Lecture</w:t>
      </w:r>
      <w:r w:rsidR="00E25167" w:rsidRPr="00E25167">
        <w:rPr>
          <w:b/>
          <w:bCs/>
        </w:rPr>
        <w:t xml:space="preserve"> </w:t>
      </w:r>
      <w:r w:rsidR="009001DB">
        <w:rPr>
          <w:b/>
          <w:bCs/>
        </w:rPr>
        <w:t>2</w:t>
      </w:r>
      <w:r w:rsidR="00226047">
        <w:rPr>
          <w:b/>
          <w:bCs/>
        </w:rPr>
        <w:t>, Part 1: Deacons in the Early Church</w:t>
      </w:r>
    </w:p>
    <w:p w14:paraId="1608C9D3" w14:textId="49EA5238" w:rsidR="00390213" w:rsidRDefault="00390213" w:rsidP="00E25167">
      <w:pPr>
        <w:rPr>
          <w:b/>
          <w:bCs/>
        </w:rPr>
      </w:pPr>
      <w:r>
        <w:rPr>
          <w:b/>
          <w:bCs/>
        </w:rPr>
        <w:t>(Tuesday, November 11</w:t>
      </w:r>
      <w:r w:rsidRPr="00390213">
        <w:rPr>
          <w:b/>
          <w:bCs/>
          <w:vertAlign w:val="superscript"/>
        </w:rPr>
        <w:t>th</w:t>
      </w:r>
      <w:r>
        <w:rPr>
          <w:b/>
          <w:bCs/>
        </w:rPr>
        <w:t xml:space="preserve">) </w:t>
      </w:r>
    </w:p>
    <w:p w14:paraId="5094ACF3" w14:textId="77777777" w:rsidR="00390213" w:rsidRDefault="00390213" w:rsidP="00E25167">
      <w:pPr>
        <w:rPr>
          <w:b/>
          <w:bCs/>
        </w:rPr>
      </w:pPr>
    </w:p>
    <w:p w14:paraId="5A0B2CFE" w14:textId="77777777" w:rsidR="00390213" w:rsidRDefault="00390213" w:rsidP="00E25167">
      <w:pPr>
        <w:rPr>
          <w:b/>
          <w:bCs/>
        </w:rPr>
      </w:pPr>
      <w:r>
        <w:rPr>
          <w:b/>
          <w:bCs/>
        </w:rPr>
        <w:t>Deacon-Saint: Philip the Deacon, one of the seven ordained by the apostles, 1</w:t>
      </w:r>
      <w:r w:rsidRPr="00390213">
        <w:rPr>
          <w:b/>
          <w:bCs/>
          <w:vertAlign w:val="superscript"/>
        </w:rPr>
        <w:t>st</w:t>
      </w:r>
      <w:r>
        <w:rPr>
          <w:b/>
          <w:bCs/>
        </w:rPr>
        <w:t xml:space="preserve"> c. </w:t>
      </w:r>
    </w:p>
    <w:p w14:paraId="290DC1D4" w14:textId="4F325C49" w:rsidR="00390213" w:rsidRPr="00E25167" w:rsidRDefault="00390213" w:rsidP="00E25167">
      <w:pPr>
        <w:rPr>
          <w:b/>
          <w:bCs/>
        </w:rPr>
      </w:pPr>
      <w:r>
        <w:rPr>
          <w:b/>
          <w:bCs/>
        </w:rPr>
        <w:t>(Acts 6.5; 8.4-8, 26-40)</w:t>
      </w:r>
    </w:p>
    <w:p w14:paraId="32F5BFF5" w14:textId="77777777" w:rsidR="00E25167" w:rsidRDefault="00E25167" w:rsidP="00E25167"/>
    <w:p w14:paraId="17ED7495" w14:textId="34DECEFF" w:rsidR="00E25167" w:rsidRDefault="00226047" w:rsidP="00E25167">
      <w:r>
        <w:lastRenderedPageBreak/>
        <w:t>Reading: Chapters 2 &amp;3 in the Plater text.</w:t>
      </w:r>
    </w:p>
    <w:p w14:paraId="042F629D" w14:textId="77777777" w:rsidR="0057378F" w:rsidRDefault="0057378F" w:rsidP="00E25167"/>
    <w:p w14:paraId="2D6E356E" w14:textId="77777777" w:rsidR="0057378F" w:rsidRDefault="0057378F" w:rsidP="00E25167">
      <w:r>
        <w:t xml:space="preserve">This week we will be exploring the nature of diaconal ministry as being an extension of the outreach of bishops, especially in the charitable ministries to the poor, the sick, and those in need. </w:t>
      </w:r>
    </w:p>
    <w:p w14:paraId="520672C6" w14:textId="77777777" w:rsidR="00390213" w:rsidRDefault="00390213" w:rsidP="00E25167"/>
    <w:p w14:paraId="613FBD7B" w14:textId="79C9E942" w:rsidR="0057378F" w:rsidRDefault="0057378F" w:rsidP="00E25167">
      <w:r>
        <w:t xml:space="preserve">Students are invited to pay particular attention to the relationships, theology and function of deacons in the first centuries of the Christian Church. </w:t>
      </w:r>
    </w:p>
    <w:p w14:paraId="0ADE8406" w14:textId="77777777" w:rsidR="0057378F" w:rsidRDefault="0057378F" w:rsidP="00E25167"/>
    <w:p w14:paraId="3B08F08A" w14:textId="65550CF2" w:rsidR="0057378F" w:rsidRDefault="0057378F" w:rsidP="00E25167">
      <w:r>
        <w:t xml:space="preserve">Questions for consideration: what historic documents make reference to the ministry of deacons during this time? Where are female deacons referenced and how are their roles described? How would you describe the relationship between a bishop and a deacon in the Early Church? </w:t>
      </w:r>
    </w:p>
    <w:p w14:paraId="3E134D6E" w14:textId="77777777" w:rsidR="0057378F" w:rsidRDefault="0057378F" w:rsidP="00E25167"/>
    <w:p w14:paraId="3FA59DD1" w14:textId="6441F765" w:rsidR="0057378F" w:rsidRDefault="0057378F" w:rsidP="00E25167">
      <w:pPr>
        <w:rPr>
          <w:b/>
          <w:bCs/>
        </w:rPr>
      </w:pPr>
      <w:r>
        <w:rPr>
          <w:b/>
          <w:bCs/>
        </w:rPr>
        <w:t>Lecture 2, Part 2: Deacons and Serving Others through Administration</w:t>
      </w:r>
    </w:p>
    <w:p w14:paraId="08C136FC" w14:textId="77777777" w:rsidR="0005616C" w:rsidRDefault="0005616C" w:rsidP="00E25167">
      <w:pPr>
        <w:rPr>
          <w:b/>
          <w:bCs/>
        </w:rPr>
      </w:pPr>
    </w:p>
    <w:p w14:paraId="46DDED07" w14:textId="33EB33F5" w:rsidR="0005616C" w:rsidRPr="0005616C" w:rsidRDefault="0005616C" w:rsidP="00E25167">
      <w:r>
        <w:t>This discussion will explore the role of deacons as administrators, working in close association with bishops. For preparation, please highlight the nature of this historic role of deacons as found in Chapter 2 of the Plater text.</w:t>
      </w:r>
    </w:p>
    <w:p w14:paraId="503B69AE" w14:textId="3940A260" w:rsidR="0057378F" w:rsidRPr="0005616C" w:rsidRDefault="0057378F" w:rsidP="00E25167">
      <w:r w:rsidRPr="0005616C">
        <w:t>Guest Speaker: Archdeacon Cheryl Kukurudz</w:t>
      </w:r>
      <w:r w:rsidR="0005616C" w:rsidRPr="0005616C">
        <w:t>, Executive Archdeacon, the Diocese of Brandon</w:t>
      </w:r>
      <w:r w:rsidRPr="0005616C">
        <w:t xml:space="preserve"> </w:t>
      </w:r>
    </w:p>
    <w:p w14:paraId="1266699F" w14:textId="77777777" w:rsidR="00226047" w:rsidRDefault="00226047" w:rsidP="00E25167"/>
    <w:p w14:paraId="5065AF2D" w14:textId="654C3E2D" w:rsidR="00E25167" w:rsidRPr="00E25167" w:rsidRDefault="00A724DD" w:rsidP="00E25167">
      <w:pPr>
        <w:rPr>
          <w:b/>
          <w:bCs/>
        </w:rPr>
      </w:pPr>
      <w:r>
        <w:rPr>
          <w:b/>
          <w:bCs/>
        </w:rPr>
        <w:t>Lecture</w:t>
      </w:r>
      <w:r w:rsidR="00E25167" w:rsidRPr="00E25167">
        <w:rPr>
          <w:b/>
          <w:bCs/>
        </w:rPr>
        <w:t xml:space="preserve"> </w:t>
      </w:r>
      <w:r w:rsidR="00A13021">
        <w:rPr>
          <w:b/>
          <w:bCs/>
        </w:rPr>
        <w:t>3</w:t>
      </w:r>
      <w:r w:rsidR="0005616C">
        <w:rPr>
          <w:b/>
          <w:bCs/>
        </w:rPr>
        <w:t xml:space="preserve">, Part </w:t>
      </w:r>
      <w:r w:rsidR="000331E4">
        <w:rPr>
          <w:b/>
          <w:bCs/>
        </w:rPr>
        <w:t>1</w:t>
      </w:r>
      <w:r w:rsidR="0005616C">
        <w:rPr>
          <w:b/>
          <w:bCs/>
        </w:rPr>
        <w:t xml:space="preserve">: Contemporary Expressions of the Diaconate (CofE, TEC, ACC)                         </w:t>
      </w:r>
      <w:r w:rsidR="00390213">
        <w:rPr>
          <w:b/>
          <w:bCs/>
        </w:rPr>
        <w:t>(</w:t>
      </w:r>
      <w:r w:rsidR="0005616C">
        <w:rPr>
          <w:b/>
          <w:bCs/>
        </w:rPr>
        <w:t>Tuesday, November</w:t>
      </w:r>
      <w:r w:rsidR="00390213">
        <w:rPr>
          <w:b/>
          <w:bCs/>
        </w:rPr>
        <w:t xml:space="preserve"> 18</w:t>
      </w:r>
      <w:r w:rsidR="00390213" w:rsidRPr="00390213">
        <w:rPr>
          <w:b/>
          <w:bCs/>
          <w:vertAlign w:val="superscript"/>
        </w:rPr>
        <w:t>th</w:t>
      </w:r>
      <w:r w:rsidR="00390213">
        <w:rPr>
          <w:b/>
          <w:bCs/>
        </w:rPr>
        <w:t>)</w:t>
      </w:r>
      <w:r w:rsidR="0005616C">
        <w:rPr>
          <w:b/>
          <w:bCs/>
        </w:rPr>
        <w:t xml:space="preserve"> </w:t>
      </w:r>
    </w:p>
    <w:p w14:paraId="130C5863" w14:textId="3687A31A" w:rsidR="00E25167" w:rsidRDefault="00E25167" w:rsidP="00E67529"/>
    <w:p w14:paraId="1438B562" w14:textId="66F75AB0" w:rsidR="008C0405" w:rsidRDefault="008C0405" w:rsidP="008C0405">
      <w:pPr>
        <w:rPr>
          <w:b/>
          <w:bCs/>
        </w:rPr>
      </w:pPr>
      <w:r>
        <w:rPr>
          <w:b/>
          <w:bCs/>
        </w:rPr>
        <w:t>Deacon-Saint: Romanos of Palestine, martyred at Antioch in Syria, 305.</w:t>
      </w:r>
    </w:p>
    <w:p w14:paraId="4E32210F" w14:textId="77777777" w:rsidR="008C0405" w:rsidRDefault="008C0405" w:rsidP="008C0405">
      <w:pPr>
        <w:rPr>
          <w:b/>
          <w:bCs/>
        </w:rPr>
      </w:pPr>
    </w:p>
    <w:p w14:paraId="2080D09C" w14:textId="5E932653" w:rsidR="008C0405" w:rsidRDefault="008C0405" w:rsidP="008C0405">
      <w:r>
        <w:t>Reading: Chapters 4 &amp; 5 in the Plater text.</w:t>
      </w:r>
    </w:p>
    <w:p w14:paraId="29DD0E78" w14:textId="77777777" w:rsidR="008C0405" w:rsidRDefault="008C0405" w:rsidP="00E67529"/>
    <w:p w14:paraId="6BE3D228" w14:textId="08AB183E" w:rsidR="00737DB8" w:rsidRDefault="008C0405" w:rsidP="00E67529">
      <w:r>
        <w:t xml:space="preserve">In the Anglican Church’s recovery of the diaconate in contemporary times, there have been many discussions (debates, even!) on the identity and role of deacons. How are deacons different than lay leaders? How are deacons different than priests? This week will explore the various forms of experimentation by various dioceses as they have rediscovered the Biblical origins of the diaconate and sought to define the ministry and theology of deacons for today. </w:t>
      </w:r>
    </w:p>
    <w:p w14:paraId="0C88E73A" w14:textId="4AC5E274" w:rsidR="00E67529" w:rsidRDefault="00E67529" w:rsidP="00E67529"/>
    <w:p w14:paraId="5B2032D2" w14:textId="35E49169" w:rsidR="000331E4" w:rsidRDefault="000331E4" w:rsidP="000331E4">
      <w:pPr>
        <w:rPr>
          <w:b/>
          <w:bCs/>
        </w:rPr>
      </w:pPr>
      <w:r>
        <w:rPr>
          <w:b/>
          <w:bCs/>
        </w:rPr>
        <w:t>Lecture 3, Part 2: Deacons Caring for Others through Congregational and Hospital Ministries</w:t>
      </w:r>
    </w:p>
    <w:p w14:paraId="4EB012F0" w14:textId="77777777" w:rsidR="00E25167" w:rsidRDefault="00E25167" w:rsidP="00E25167"/>
    <w:p w14:paraId="707D977E" w14:textId="0E526D87" w:rsidR="000331E4" w:rsidRDefault="000331E4" w:rsidP="00E25167">
      <w:r>
        <w:t xml:space="preserve">Many deacons today serve in a pastoral role that complements that of clergy and lay leaders. Often, this is the visitation of shut-ins, acting as a bridge between the worshipping congregation and those who are unable to participate in the regularly scheduled acts of corporate worship. </w:t>
      </w:r>
    </w:p>
    <w:p w14:paraId="532E70F3" w14:textId="6FCCF5A6" w:rsidR="000331E4" w:rsidRDefault="000331E4" w:rsidP="00E25167">
      <w:r>
        <w:t>Guest Speaker: The Rev’d Canon Karen Kovats</w:t>
      </w:r>
      <w:r w:rsidR="00684294">
        <w:t>, Congregational Care and Hospital Outreach, from the Diocese of Huron.</w:t>
      </w:r>
    </w:p>
    <w:p w14:paraId="68BC280B" w14:textId="77777777" w:rsidR="000331E4" w:rsidRDefault="000331E4" w:rsidP="00E25167"/>
    <w:p w14:paraId="777CDD37" w14:textId="77777777" w:rsidR="000331E4" w:rsidRDefault="000331E4" w:rsidP="000331E4">
      <w:pPr>
        <w:rPr>
          <w:b/>
          <w:bCs/>
        </w:rPr>
      </w:pPr>
    </w:p>
    <w:p w14:paraId="7D1D9D36" w14:textId="77777777" w:rsidR="000331E4" w:rsidRDefault="000331E4" w:rsidP="000331E4">
      <w:pPr>
        <w:rPr>
          <w:b/>
          <w:bCs/>
        </w:rPr>
      </w:pPr>
    </w:p>
    <w:p w14:paraId="5BCF3265" w14:textId="0C3F8D55" w:rsidR="000331E4" w:rsidRDefault="000331E4" w:rsidP="000331E4">
      <w:pPr>
        <w:rPr>
          <w:b/>
          <w:bCs/>
        </w:rPr>
      </w:pPr>
      <w:r>
        <w:rPr>
          <w:b/>
          <w:bCs/>
        </w:rPr>
        <w:lastRenderedPageBreak/>
        <w:t>Lecture</w:t>
      </w:r>
      <w:r w:rsidRPr="00E25167">
        <w:rPr>
          <w:b/>
          <w:bCs/>
        </w:rPr>
        <w:t xml:space="preserve"> </w:t>
      </w:r>
      <w:r>
        <w:rPr>
          <w:b/>
          <w:bCs/>
        </w:rPr>
        <w:t>4, Part 1: The Finding, Nurture, Mentoring, and Care of Deacons                         (Tuesday, November 25</w:t>
      </w:r>
      <w:r w:rsidRPr="00390213">
        <w:rPr>
          <w:b/>
          <w:bCs/>
          <w:vertAlign w:val="superscript"/>
        </w:rPr>
        <w:t>th</w:t>
      </w:r>
      <w:r>
        <w:rPr>
          <w:b/>
          <w:bCs/>
        </w:rPr>
        <w:t>)</w:t>
      </w:r>
    </w:p>
    <w:p w14:paraId="7C0ECA3E" w14:textId="77777777" w:rsidR="000331E4" w:rsidRDefault="000331E4" w:rsidP="000331E4">
      <w:pPr>
        <w:rPr>
          <w:b/>
          <w:bCs/>
        </w:rPr>
      </w:pPr>
    </w:p>
    <w:p w14:paraId="37B9100E" w14:textId="179E8FB2" w:rsidR="000331E4" w:rsidRDefault="000331E4" w:rsidP="000331E4">
      <w:pPr>
        <w:rPr>
          <w:b/>
          <w:bCs/>
        </w:rPr>
      </w:pPr>
      <w:r>
        <w:rPr>
          <w:b/>
          <w:bCs/>
        </w:rPr>
        <w:t>Deacon-Saint: Sisinius, sentenced to hard labor and later martyred at Rome, 309?</w:t>
      </w:r>
    </w:p>
    <w:p w14:paraId="7F0C4DC0" w14:textId="36CD464D" w:rsidR="000331E4" w:rsidRPr="00E25167" w:rsidRDefault="000331E4" w:rsidP="000331E4">
      <w:pPr>
        <w:rPr>
          <w:b/>
          <w:bCs/>
        </w:rPr>
      </w:pPr>
      <w:r>
        <w:rPr>
          <w:b/>
          <w:bCs/>
        </w:rPr>
        <w:t xml:space="preserve"> </w:t>
      </w:r>
    </w:p>
    <w:p w14:paraId="16DB8865" w14:textId="2594E181" w:rsidR="000331E4" w:rsidRDefault="000331E4" w:rsidP="00E25167">
      <w:r>
        <w:t xml:space="preserve">Where do deacons come from? How might a Christian know if they are called to diaconal ministry? This week will explore the vocation of diaconal ministry, and how dioceses in the Anglican Church of Canada are discerning that call, raising up new vocations, equipping them theologically, spiritually and practically, and then forwarding them for consideration for ordination. Different dioceses have different practices when it comes to deacons. In this lecture, we will explore current what these pathways look like and how the students within this class (and beyond) might be guided in their own personal discernment. </w:t>
      </w:r>
    </w:p>
    <w:p w14:paraId="034D1C81" w14:textId="77777777" w:rsidR="000331E4" w:rsidRDefault="000331E4" w:rsidP="00E25167"/>
    <w:p w14:paraId="6EE78D04" w14:textId="6CCD68E7" w:rsidR="000331E4" w:rsidRDefault="000331E4" w:rsidP="000331E4">
      <w:r>
        <w:t xml:space="preserve">Reading: Chapter </w:t>
      </w:r>
      <w:r w:rsidR="00684294">
        <w:t>6</w:t>
      </w:r>
      <w:r>
        <w:t xml:space="preserve"> in the Plater text.</w:t>
      </w:r>
    </w:p>
    <w:p w14:paraId="1F77470B" w14:textId="77777777" w:rsidR="000331E4" w:rsidRDefault="000331E4" w:rsidP="00E25167"/>
    <w:p w14:paraId="36FD6F27" w14:textId="75A20A30" w:rsidR="00684294" w:rsidRDefault="00684294" w:rsidP="00E25167">
      <w:pPr>
        <w:rPr>
          <w:b/>
          <w:bCs/>
        </w:rPr>
      </w:pPr>
      <w:r>
        <w:rPr>
          <w:b/>
          <w:bCs/>
        </w:rPr>
        <w:t>Lecture 4, Part 2: Deacons Who Serve Youth and Enable Their Spiritual Journeys</w:t>
      </w:r>
    </w:p>
    <w:p w14:paraId="60D954E1" w14:textId="77777777" w:rsidR="00684294" w:rsidRDefault="00684294" w:rsidP="00E25167">
      <w:pPr>
        <w:rPr>
          <w:b/>
          <w:bCs/>
        </w:rPr>
      </w:pPr>
    </w:p>
    <w:p w14:paraId="0E15421F" w14:textId="497A12C2" w:rsidR="00684294" w:rsidRDefault="00684294" w:rsidP="00E25167">
      <w:r>
        <w:t>Some deacons are called to serve a younger demographic in the Church. The Anglican tradition is not always inclusive of younger generation, and sometimes these members of our Church feel that they are marginalized or ignored. However, some deacons make it their special ministry to be youth advocates, leaders and mentors.</w:t>
      </w:r>
    </w:p>
    <w:p w14:paraId="22D8C3AA" w14:textId="12618867" w:rsidR="00684294" w:rsidRDefault="00684294" w:rsidP="00E25167">
      <w:r>
        <w:t>Special Guest: The Rev. Canon Gerry Adam, Director of Camp Huron, Diocese of Huron.</w:t>
      </w:r>
    </w:p>
    <w:p w14:paraId="205892C7" w14:textId="77777777" w:rsidR="00684294" w:rsidRDefault="00684294" w:rsidP="00E25167"/>
    <w:p w14:paraId="716C9808" w14:textId="77777777" w:rsidR="00684294" w:rsidRDefault="00684294" w:rsidP="00684294">
      <w:pPr>
        <w:rPr>
          <w:b/>
          <w:bCs/>
        </w:rPr>
      </w:pPr>
      <w:r>
        <w:rPr>
          <w:b/>
          <w:bCs/>
        </w:rPr>
        <w:t>Lecture</w:t>
      </w:r>
      <w:r w:rsidRPr="00E25167">
        <w:rPr>
          <w:b/>
          <w:bCs/>
        </w:rPr>
        <w:t xml:space="preserve"> </w:t>
      </w:r>
      <w:r>
        <w:rPr>
          <w:b/>
          <w:bCs/>
        </w:rPr>
        <w:t xml:space="preserve">5, Part 1: Deacons and Their Stories                         </w:t>
      </w:r>
    </w:p>
    <w:p w14:paraId="16F2A30D" w14:textId="119F81DA" w:rsidR="00684294" w:rsidRDefault="00684294" w:rsidP="00684294">
      <w:pPr>
        <w:rPr>
          <w:b/>
          <w:bCs/>
        </w:rPr>
      </w:pPr>
      <w:r>
        <w:rPr>
          <w:b/>
          <w:bCs/>
        </w:rPr>
        <w:t>(Tuesday, December 2</w:t>
      </w:r>
      <w:r>
        <w:rPr>
          <w:b/>
          <w:bCs/>
          <w:vertAlign w:val="superscript"/>
        </w:rPr>
        <w:t>nd</w:t>
      </w:r>
      <w:r>
        <w:rPr>
          <w:b/>
          <w:bCs/>
        </w:rPr>
        <w:t>)</w:t>
      </w:r>
    </w:p>
    <w:p w14:paraId="00534E62" w14:textId="77777777" w:rsidR="00684294" w:rsidRPr="00684294" w:rsidRDefault="00684294" w:rsidP="00E25167"/>
    <w:p w14:paraId="070626FD" w14:textId="77777777" w:rsidR="007C294E" w:rsidRDefault="00684294" w:rsidP="00E25167">
      <w:pPr>
        <w:rPr>
          <w:b/>
          <w:bCs/>
        </w:rPr>
      </w:pPr>
      <w:r>
        <w:rPr>
          <w:b/>
          <w:bCs/>
        </w:rPr>
        <w:t>Deacon-Saint: Marcellus, with companions, martyred at Rome, 254-259</w:t>
      </w:r>
      <w:r w:rsidR="007C294E">
        <w:rPr>
          <w:b/>
          <w:bCs/>
        </w:rPr>
        <w:t>.</w:t>
      </w:r>
    </w:p>
    <w:p w14:paraId="687A9D74" w14:textId="77777777" w:rsidR="007C294E" w:rsidRDefault="007C294E" w:rsidP="00E25167">
      <w:pPr>
        <w:rPr>
          <w:b/>
          <w:bCs/>
        </w:rPr>
      </w:pPr>
    </w:p>
    <w:p w14:paraId="2868C6AD" w14:textId="642409F3" w:rsidR="00A2331E" w:rsidRDefault="007C294E" w:rsidP="00E25167">
      <w:r>
        <w:t xml:space="preserve">In the last several generations, many candidates who have discerned a call to diaconal ministry in the Anglican Church have struggled to be recognized in that role and identity. This week, we will be exploring stories from real-life deacons in the Episcopal Church (TEC) and The Anglican Church of Canada. We will be exploring questions such as: What inspired them to explore this way of ministry? What challenges have they faced in their own vocation and in their ministry? What charisms have they shared, that God is putting to work in their service and outreach? How might their stories affirm and challenge our own? </w:t>
      </w:r>
    </w:p>
    <w:p w14:paraId="3E6690EA" w14:textId="77777777" w:rsidR="007C294E" w:rsidRDefault="007C294E" w:rsidP="00E25167"/>
    <w:p w14:paraId="4B37D1BC" w14:textId="47ED129F" w:rsidR="007C294E" w:rsidRDefault="007C294E" w:rsidP="007C294E">
      <w:r>
        <w:t>Reading: Students are asked to read Chapter 8 in the Plater text in preparation of this lecture.</w:t>
      </w:r>
    </w:p>
    <w:p w14:paraId="3FDAA07C" w14:textId="77777777" w:rsidR="007C294E" w:rsidRDefault="007C294E" w:rsidP="00E25167">
      <w:pPr>
        <w:rPr>
          <w:b/>
          <w:bCs/>
        </w:rPr>
      </w:pPr>
    </w:p>
    <w:p w14:paraId="0DED366B" w14:textId="555E0724" w:rsidR="00545F47" w:rsidRDefault="00545F47" w:rsidP="00545F47">
      <w:pPr>
        <w:rPr>
          <w:b/>
          <w:bCs/>
        </w:rPr>
      </w:pPr>
      <w:r>
        <w:rPr>
          <w:b/>
          <w:bCs/>
        </w:rPr>
        <w:t>Lecture 5, Part 2: Cathedral Deacons and Their Service to the Bishop and Diocese</w:t>
      </w:r>
    </w:p>
    <w:p w14:paraId="51E903B2" w14:textId="77777777" w:rsidR="00545F47" w:rsidRDefault="00545F47" w:rsidP="00545F47">
      <w:pPr>
        <w:rPr>
          <w:b/>
          <w:bCs/>
        </w:rPr>
      </w:pPr>
    </w:p>
    <w:p w14:paraId="6CCED569" w14:textId="192AC4BF" w:rsidR="00545F47" w:rsidRDefault="00545F47" w:rsidP="00545F47">
      <w:r>
        <w:t xml:space="preserve">Some deacons serve at the heart of their diocese, within the ministry and worship of a Cathedral Church that hosts both congregational and diocesan gatherings. This week, our guest speaker will share about the different roles of a deacon at diocesan services and in the formalized role of being a Domestic Chaplain to a Bishop. This particular expression of diaconal </w:t>
      </w:r>
      <w:r>
        <w:lastRenderedPageBreak/>
        <w:t xml:space="preserve">ministry finds its origins in the early church </w:t>
      </w:r>
      <w:r w:rsidR="005A0A3F">
        <w:t xml:space="preserve">office of deacons who served as travelling companions for their bishop. </w:t>
      </w:r>
    </w:p>
    <w:p w14:paraId="31368953" w14:textId="53A16845" w:rsidR="005A0A3F" w:rsidRPr="00545F47" w:rsidRDefault="005A0A3F" w:rsidP="00545F47">
      <w:r>
        <w:t xml:space="preserve">Guest Speaker: The Rev. Pat Henderson, Cathedral Deacon and Domestic Chaplain to the Bishop of Huron. </w:t>
      </w:r>
    </w:p>
    <w:p w14:paraId="4F6C6F0D" w14:textId="77777777" w:rsidR="00545F47" w:rsidRDefault="00545F47" w:rsidP="00E25167">
      <w:pPr>
        <w:rPr>
          <w:b/>
          <w:bCs/>
        </w:rPr>
      </w:pPr>
    </w:p>
    <w:p w14:paraId="49783863" w14:textId="14477F5A" w:rsidR="005A0A3F" w:rsidRDefault="005A0A3F" w:rsidP="005A0A3F">
      <w:pPr>
        <w:rPr>
          <w:b/>
          <w:bCs/>
        </w:rPr>
      </w:pPr>
      <w:bookmarkStart w:id="0" w:name="_Hlk208148262"/>
      <w:r>
        <w:rPr>
          <w:b/>
          <w:bCs/>
        </w:rPr>
        <w:t>Lecture</w:t>
      </w:r>
      <w:r w:rsidRPr="00E25167">
        <w:rPr>
          <w:b/>
          <w:bCs/>
        </w:rPr>
        <w:t xml:space="preserve"> </w:t>
      </w:r>
      <w:r>
        <w:rPr>
          <w:b/>
          <w:bCs/>
        </w:rPr>
        <w:t xml:space="preserve">6, Part 1: The Ordination of Deacons </w:t>
      </w:r>
    </w:p>
    <w:p w14:paraId="24180782" w14:textId="3F40EC1A" w:rsidR="005A0A3F" w:rsidRDefault="005A0A3F" w:rsidP="005A0A3F">
      <w:pPr>
        <w:rPr>
          <w:b/>
          <w:bCs/>
        </w:rPr>
      </w:pPr>
      <w:r>
        <w:rPr>
          <w:b/>
          <w:bCs/>
        </w:rPr>
        <w:t>(Tuesday, December 9</w:t>
      </w:r>
      <w:r w:rsidRPr="00226047">
        <w:rPr>
          <w:b/>
          <w:bCs/>
          <w:vertAlign w:val="superscript"/>
        </w:rPr>
        <w:t>th</w:t>
      </w:r>
      <w:r>
        <w:rPr>
          <w:b/>
          <w:bCs/>
        </w:rPr>
        <w:t>)</w:t>
      </w:r>
    </w:p>
    <w:bookmarkEnd w:id="0"/>
    <w:p w14:paraId="2030AD50" w14:textId="2AC6F3AF" w:rsidR="00684294" w:rsidRDefault="00684294" w:rsidP="00E25167">
      <w:pPr>
        <w:rPr>
          <w:b/>
          <w:bCs/>
        </w:rPr>
      </w:pPr>
    </w:p>
    <w:p w14:paraId="157516F5" w14:textId="5073EF4E" w:rsidR="005A0A3F" w:rsidRDefault="00132F08" w:rsidP="00E25167">
      <w:pPr>
        <w:rPr>
          <w:b/>
          <w:bCs/>
        </w:rPr>
      </w:pPr>
      <w:r>
        <w:rPr>
          <w:b/>
          <w:bCs/>
        </w:rPr>
        <w:t xml:space="preserve">Deacon-Saint: William West Skiles, farmer, missionary, and monk at Valle Crucis, North Carolina, 1862. </w:t>
      </w:r>
    </w:p>
    <w:p w14:paraId="0D77FD77" w14:textId="77777777" w:rsidR="00132F08" w:rsidRDefault="00132F08" w:rsidP="00E25167">
      <w:pPr>
        <w:rPr>
          <w:b/>
          <w:bCs/>
        </w:rPr>
      </w:pPr>
    </w:p>
    <w:p w14:paraId="6F5701C2" w14:textId="77777777" w:rsidR="00E915AA" w:rsidRDefault="00132F08" w:rsidP="00E25167">
      <w:r>
        <w:t xml:space="preserve">This week students will explore the difference between the two ordination rites in the Anglican Church of Canada (with some comparisons of liturgical practice within the Episcopal Church). What are the theological themes emphasized in the Book of Common Prayer? How do they differ from the Book of Alternative Services (used </w:t>
      </w:r>
      <w:r w:rsidR="00E915AA">
        <w:t xml:space="preserve">almost exclusively today)? </w:t>
      </w:r>
    </w:p>
    <w:p w14:paraId="1E1138FF" w14:textId="77777777" w:rsidR="00E915AA" w:rsidRDefault="00E915AA" w:rsidP="00E25167"/>
    <w:p w14:paraId="6B708746" w14:textId="002DE2E7" w:rsidR="00132F08" w:rsidRDefault="00E915AA" w:rsidP="00E25167">
      <w:r>
        <w:t xml:space="preserve">We will unpack the identifying charisms that are attributed to deacons in our liturgy, and discuss how these charisms differ from those found in other leadership roles (lay and ordained). </w:t>
      </w:r>
      <w:r w:rsidR="00132F08">
        <w:t xml:space="preserve"> </w:t>
      </w:r>
    </w:p>
    <w:p w14:paraId="2443E715" w14:textId="77777777" w:rsidR="00E915AA" w:rsidRDefault="00E915AA" w:rsidP="00E25167"/>
    <w:p w14:paraId="5EDB1E6C" w14:textId="77777777" w:rsidR="00E915AA" w:rsidRDefault="00E915AA" w:rsidP="00E25167">
      <w:r>
        <w:t>Reading: in preparation for this lecture, students are to read the following:</w:t>
      </w:r>
    </w:p>
    <w:p w14:paraId="549ACA4B" w14:textId="77777777" w:rsidR="00E915AA" w:rsidRDefault="00E915AA" w:rsidP="00E915AA">
      <w:pPr>
        <w:pStyle w:val="ListParagraph"/>
        <w:numPr>
          <w:ilvl w:val="0"/>
          <w:numId w:val="28"/>
        </w:numPr>
      </w:pPr>
      <w:r>
        <w:t>Chapter 7 in the Plater text</w:t>
      </w:r>
    </w:p>
    <w:p w14:paraId="3ECFC6E0" w14:textId="740015D6" w:rsidR="00E915AA" w:rsidRPr="00B571DD" w:rsidRDefault="00E915AA" w:rsidP="00E915AA">
      <w:pPr>
        <w:pStyle w:val="ListParagraph"/>
        <w:numPr>
          <w:ilvl w:val="0"/>
          <w:numId w:val="28"/>
        </w:numPr>
      </w:pPr>
      <w:r>
        <w:t xml:space="preserve"> </w:t>
      </w:r>
      <w:r w:rsidR="00B571DD">
        <w:t xml:space="preserve">The Form and Manner of Making Ordaining and Consecrating of Deacons According to the Order of The Anglican Church of Canada – </w:t>
      </w:r>
      <w:r w:rsidR="00B571DD">
        <w:rPr>
          <w:i/>
          <w:iCs/>
        </w:rPr>
        <w:t>Pages 637-644 in the 1962 Book of Common Prayer</w:t>
      </w:r>
    </w:p>
    <w:p w14:paraId="78B36ABA" w14:textId="76F23AFD" w:rsidR="00B571DD" w:rsidRPr="00132F08" w:rsidRDefault="00B571DD" w:rsidP="00E915AA">
      <w:pPr>
        <w:pStyle w:val="ListParagraph"/>
        <w:numPr>
          <w:ilvl w:val="0"/>
          <w:numId w:val="28"/>
        </w:numPr>
      </w:pPr>
      <w:r>
        <w:t xml:space="preserve">Ordination of a Deacon – </w:t>
      </w:r>
      <w:r>
        <w:rPr>
          <w:i/>
          <w:iCs/>
        </w:rPr>
        <w:t>Pages 651-664 in The Book of Alternative Services of the Anglican Church of Canada, ©1985.</w:t>
      </w:r>
    </w:p>
    <w:p w14:paraId="770D6813" w14:textId="77777777" w:rsidR="005A0A3F" w:rsidRDefault="005A0A3F" w:rsidP="00E25167">
      <w:pPr>
        <w:rPr>
          <w:b/>
          <w:bCs/>
        </w:rPr>
      </w:pPr>
    </w:p>
    <w:p w14:paraId="6F5AD738" w14:textId="4C0CC190" w:rsidR="00B571DD" w:rsidRDefault="00B571DD" w:rsidP="00E25167">
      <w:pPr>
        <w:rPr>
          <w:b/>
          <w:bCs/>
        </w:rPr>
      </w:pPr>
      <w:r>
        <w:rPr>
          <w:b/>
          <w:bCs/>
        </w:rPr>
        <w:t xml:space="preserve">Lecture 6, Part 2: The Challenge of Discerning a Call to the Diaconate </w:t>
      </w:r>
    </w:p>
    <w:p w14:paraId="4410620A" w14:textId="77777777" w:rsidR="00B571DD" w:rsidRDefault="00B571DD" w:rsidP="00E25167">
      <w:pPr>
        <w:rPr>
          <w:b/>
          <w:bCs/>
        </w:rPr>
      </w:pPr>
    </w:p>
    <w:p w14:paraId="339F9AE0" w14:textId="2043B221" w:rsidR="00B571DD" w:rsidRDefault="00B571DD" w:rsidP="00E25167">
      <w:r>
        <w:t xml:space="preserve">There are individuals who are currently serving in their home congregations and doing the work and ministry of deacons without either knowing it, or being recognized in this ministry. Sometimes there are many barriers that prevent someone from being affirmed in the calling: being modest about their leadership; not having congregations who are able to </w:t>
      </w:r>
      <w:r w:rsidR="00754896">
        <w:t>identify</w:t>
      </w:r>
      <w:r>
        <w:t xml:space="preserve"> the charisms of ministry; not having mentors to advocate for or on behalf of someone; or transitions in life that have disrupted the timing of discernment. </w:t>
      </w:r>
    </w:p>
    <w:p w14:paraId="7B6591FD" w14:textId="77777777" w:rsidR="00B571DD" w:rsidRDefault="00B571DD" w:rsidP="00E25167"/>
    <w:p w14:paraId="2C77A691" w14:textId="1D89BDA7" w:rsidR="008219EC" w:rsidRPr="00B571DD" w:rsidRDefault="00B571DD" w:rsidP="00E25167">
      <w:r>
        <w:t xml:space="preserve">How do we know if service as a deacon is the right fit? Where does one start in the process of vocational discernment to ‘test out’ one’s call? </w:t>
      </w:r>
      <w:r w:rsidR="008219EC">
        <w:t xml:space="preserve">All of these questions will be explored with our guest speaker: The Rev. Stephanie Donaldson, Deacon at St. James, Stratford, in the Diocese of Huron. </w:t>
      </w:r>
    </w:p>
    <w:p w14:paraId="1E4F4143" w14:textId="77777777" w:rsidR="00B571DD" w:rsidRDefault="00B571DD" w:rsidP="00E25167">
      <w:pPr>
        <w:rPr>
          <w:b/>
          <w:bCs/>
        </w:rPr>
      </w:pPr>
    </w:p>
    <w:p w14:paraId="33EE7311" w14:textId="2812209D" w:rsidR="008219EC" w:rsidRPr="008219EC" w:rsidRDefault="008219EC" w:rsidP="008219EC">
      <w:r>
        <w:rPr>
          <w:b/>
          <w:bCs/>
        </w:rPr>
        <w:t>Lecture</w:t>
      </w:r>
      <w:r w:rsidRPr="00E25167">
        <w:rPr>
          <w:b/>
          <w:bCs/>
        </w:rPr>
        <w:t xml:space="preserve"> </w:t>
      </w:r>
      <w:r>
        <w:rPr>
          <w:b/>
          <w:bCs/>
        </w:rPr>
        <w:t xml:space="preserve">7, Part 1: Paschal Deacons in a Paschal Church: The Theological Concepts of </w:t>
      </w:r>
      <w:r>
        <w:rPr>
          <w:b/>
          <w:bCs/>
          <w:i/>
          <w:iCs/>
        </w:rPr>
        <w:t>Agape</w:t>
      </w:r>
      <w:r>
        <w:rPr>
          <w:b/>
          <w:bCs/>
        </w:rPr>
        <w:t xml:space="preserve"> and </w:t>
      </w:r>
      <w:r>
        <w:rPr>
          <w:b/>
          <w:bCs/>
          <w:i/>
          <w:iCs/>
        </w:rPr>
        <w:t>Diakonia</w:t>
      </w:r>
      <w:r>
        <w:rPr>
          <w:b/>
          <w:bCs/>
        </w:rPr>
        <w:t xml:space="preserve">. </w:t>
      </w:r>
      <w:r>
        <w:t>(Half-hour lecture)</w:t>
      </w:r>
    </w:p>
    <w:p w14:paraId="5DC12CA3" w14:textId="407EE6BF" w:rsidR="008219EC" w:rsidRDefault="008219EC" w:rsidP="008219EC">
      <w:pPr>
        <w:rPr>
          <w:b/>
          <w:bCs/>
        </w:rPr>
      </w:pPr>
      <w:r>
        <w:rPr>
          <w:b/>
          <w:bCs/>
        </w:rPr>
        <w:t>(Tuesday, December 16</w:t>
      </w:r>
      <w:r w:rsidRPr="00226047">
        <w:rPr>
          <w:b/>
          <w:bCs/>
          <w:vertAlign w:val="superscript"/>
        </w:rPr>
        <w:t>th</w:t>
      </w:r>
      <w:r>
        <w:rPr>
          <w:b/>
          <w:bCs/>
        </w:rPr>
        <w:t>)</w:t>
      </w:r>
    </w:p>
    <w:p w14:paraId="3FC99662" w14:textId="77777777" w:rsidR="008219EC" w:rsidRDefault="008219EC" w:rsidP="008219EC">
      <w:pPr>
        <w:rPr>
          <w:b/>
          <w:bCs/>
        </w:rPr>
      </w:pPr>
      <w:r>
        <w:rPr>
          <w:b/>
          <w:bCs/>
        </w:rPr>
        <w:lastRenderedPageBreak/>
        <w:t>Deacon-Saint: Susanna, archimandrite, martyr, 3</w:t>
      </w:r>
      <w:r w:rsidRPr="008219EC">
        <w:rPr>
          <w:b/>
          <w:bCs/>
          <w:vertAlign w:val="superscript"/>
        </w:rPr>
        <w:t>rd</w:t>
      </w:r>
      <w:r>
        <w:rPr>
          <w:b/>
          <w:bCs/>
        </w:rPr>
        <w:t xml:space="preserve"> century.</w:t>
      </w:r>
    </w:p>
    <w:p w14:paraId="5DE686CF" w14:textId="77777777" w:rsidR="008219EC" w:rsidRDefault="008219EC" w:rsidP="008219EC">
      <w:pPr>
        <w:rPr>
          <w:b/>
          <w:bCs/>
        </w:rPr>
      </w:pPr>
    </w:p>
    <w:p w14:paraId="3608698F" w14:textId="6D5B77BA" w:rsidR="008219EC" w:rsidRPr="008219EC" w:rsidRDefault="008219EC" w:rsidP="008219EC">
      <w:pPr>
        <w:rPr>
          <w:i/>
          <w:iCs/>
        </w:rPr>
      </w:pPr>
      <w:r>
        <w:t xml:space="preserve">This class will contain a short (half-hour) lecture on the theological concepts of </w:t>
      </w:r>
      <w:r>
        <w:rPr>
          <w:i/>
          <w:iCs/>
        </w:rPr>
        <w:t>Agape</w:t>
      </w:r>
      <w:r>
        <w:t xml:space="preserve"> and </w:t>
      </w:r>
      <w:r>
        <w:rPr>
          <w:i/>
          <w:iCs/>
        </w:rPr>
        <w:t xml:space="preserve">Diakonia. The lecture will correspond to the final chapter (9) in the Plater text. </w:t>
      </w:r>
      <w:r>
        <w:rPr>
          <w:b/>
          <w:bCs/>
        </w:rPr>
        <w:t xml:space="preserve"> </w:t>
      </w:r>
    </w:p>
    <w:p w14:paraId="7957BD5C" w14:textId="77777777" w:rsidR="008219EC" w:rsidRDefault="008219EC" w:rsidP="00E25167">
      <w:pPr>
        <w:rPr>
          <w:b/>
          <w:bCs/>
        </w:rPr>
      </w:pPr>
    </w:p>
    <w:p w14:paraId="6F3DE2DE" w14:textId="6C938073" w:rsidR="00E25167" w:rsidRPr="00E25167" w:rsidRDefault="009001DB" w:rsidP="00E25167">
      <w:pPr>
        <w:rPr>
          <w:b/>
          <w:bCs/>
        </w:rPr>
      </w:pPr>
      <w:r>
        <w:rPr>
          <w:b/>
          <w:bCs/>
        </w:rPr>
        <w:t xml:space="preserve">Lecture </w:t>
      </w:r>
      <w:r w:rsidR="008219EC">
        <w:rPr>
          <w:b/>
          <w:bCs/>
        </w:rPr>
        <w:t>7</w:t>
      </w:r>
      <w:r>
        <w:rPr>
          <w:b/>
          <w:bCs/>
        </w:rPr>
        <w:t xml:space="preserve">, Part </w:t>
      </w:r>
      <w:r w:rsidR="008219EC">
        <w:rPr>
          <w:b/>
          <w:bCs/>
        </w:rPr>
        <w:t>2</w:t>
      </w:r>
      <w:r w:rsidR="00496417">
        <w:rPr>
          <w:b/>
          <w:bCs/>
        </w:rPr>
        <w:t xml:space="preserve">: </w:t>
      </w:r>
      <w:r w:rsidR="008219EC">
        <w:rPr>
          <w:b/>
          <w:bCs/>
        </w:rPr>
        <w:t>Theological Studies on the Diaconate in the Anglican Church of Canada</w:t>
      </w:r>
    </w:p>
    <w:p w14:paraId="7B098B08" w14:textId="77777777" w:rsidR="00E25167" w:rsidRDefault="00E25167" w:rsidP="00E25167"/>
    <w:p w14:paraId="5D2D0BC8" w14:textId="719B92B3" w:rsidR="00EC270B" w:rsidRDefault="00A01154" w:rsidP="00496417">
      <w:r>
        <w:t xml:space="preserve">Over the past decade, there has been a renewed focus on exploring the theological foundations of diaconal ministry in the Anglican Church of Canada, with a further desire to better equip and form deacons in their service to the Church. </w:t>
      </w:r>
    </w:p>
    <w:p w14:paraId="5E2AEE0A" w14:textId="77777777" w:rsidR="00A01154" w:rsidRDefault="00A01154" w:rsidP="00496417"/>
    <w:p w14:paraId="482EF601" w14:textId="648FAF09" w:rsidR="00A01154" w:rsidRDefault="00A01154" w:rsidP="00496417">
      <w:r>
        <w:t xml:space="preserve">The Reverend Dr. Eileen Sculley serves as the Director of Faith, Worship and Ministry, a Department of the Anglican Church of Canada. She will be joining the class for this lecture to talk about the recent work that has been conducted regarding the Diaconate in Canada, by a working group established by Anglican Deacons Canada (ADC), and monitored by the Faith, Worship and Ministry Coordinating Committee of General Synod. </w:t>
      </w:r>
    </w:p>
    <w:p w14:paraId="6454C751" w14:textId="77777777" w:rsidR="00A01154" w:rsidRDefault="00A01154" w:rsidP="00496417"/>
    <w:p w14:paraId="04B4AB02" w14:textId="7D0E5C23" w:rsidR="00A01154" w:rsidRDefault="00A01154" w:rsidP="00496417">
      <w:r>
        <w:t xml:space="preserve">Why is this research being done at this time? </w:t>
      </w:r>
    </w:p>
    <w:p w14:paraId="13119850" w14:textId="683BAA11" w:rsidR="00A01154" w:rsidRDefault="00A01154" w:rsidP="00496417">
      <w:pPr>
        <w:rPr>
          <w:i/>
          <w:iCs/>
        </w:rPr>
      </w:pPr>
      <w:r>
        <w:t xml:space="preserve">A: </w:t>
      </w:r>
      <w:r w:rsidRPr="00A01154">
        <w:t xml:space="preserve">The recovery of a robust diaconate promises renewed relevance for the Church in a fractured world. As the Church reclaims its outward-facing missional identity, deacons will ignite and mobilize the People of God to fulfill their baptismal ministry not only in the praise of God, but in service of the world. </w:t>
      </w:r>
      <w:r>
        <w:rPr>
          <w:i/>
          <w:iCs/>
        </w:rPr>
        <w:t xml:space="preserve">(as shared by Report 008, Appendix 1 of the Statement on the Diaconate and Practices for a Restored Diaconate). </w:t>
      </w:r>
    </w:p>
    <w:p w14:paraId="3BBC1333" w14:textId="77777777" w:rsidR="00A01154" w:rsidRDefault="00A01154" w:rsidP="00496417">
      <w:pPr>
        <w:rPr>
          <w:i/>
          <w:iCs/>
        </w:rPr>
      </w:pPr>
    </w:p>
    <w:p w14:paraId="6729B8E4" w14:textId="0CB4DCB6" w:rsidR="00A01154" w:rsidRPr="00A01154" w:rsidRDefault="00A01154" w:rsidP="00496417">
      <w:r>
        <w:t>Reading: Students are asked to read this document prior to the seventh lecture.</w:t>
      </w:r>
    </w:p>
    <w:p w14:paraId="12545694" w14:textId="77777777" w:rsidR="008219EC" w:rsidRDefault="008219EC" w:rsidP="00496417"/>
    <w:p w14:paraId="1B9BF669" w14:textId="4948E1DA" w:rsidR="00EC270B" w:rsidRDefault="00EC270B" w:rsidP="00496417">
      <w:pPr>
        <w:rPr>
          <w:i/>
          <w:iCs/>
        </w:rPr>
      </w:pPr>
    </w:p>
    <w:p w14:paraId="2A580BEF" w14:textId="31DFB284" w:rsidR="00682942" w:rsidRDefault="00A01154" w:rsidP="00682942">
      <w:pPr>
        <w:rPr>
          <w:b/>
          <w:bCs/>
        </w:rPr>
      </w:pPr>
      <w:r>
        <w:rPr>
          <w:b/>
          <w:bCs/>
        </w:rPr>
        <w:t>THE WEEK OF CHRISTMAS – Please note: no class on Tuesday December 23</w:t>
      </w:r>
      <w:r w:rsidRPr="00A01154">
        <w:rPr>
          <w:b/>
          <w:bCs/>
          <w:vertAlign w:val="superscript"/>
        </w:rPr>
        <w:t>rd</w:t>
      </w:r>
      <w:r>
        <w:rPr>
          <w:b/>
          <w:bCs/>
        </w:rPr>
        <w:t>.</w:t>
      </w:r>
    </w:p>
    <w:p w14:paraId="665B1192" w14:textId="77777777" w:rsidR="00A01154" w:rsidRDefault="00A01154" w:rsidP="00682942">
      <w:pPr>
        <w:rPr>
          <w:b/>
          <w:bCs/>
        </w:rPr>
      </w:pPr>
    </w:p>
    <w:p w14:paraId="7B8CDCAD" w14:textId="77777777" w:rsidR="00E37A8E" w:rsidRDefault="00E37A8E" w:rsidP="00E37A8E">
      <w:pPr>
        <w:rPr>
          <w:b/>
          <w:bCs/>
        </w:rPr>
      </w:pPr>
    </w:p>
    <w:p w14:paraId="0A101CAF" w14:textId="3B14DB40" w:rsidR="00E37A8E" w:rsidRDefault="00E37A8E" w:rsidP="00E37A8E">
      <w:pPr>
        <w:rPr>
          <w:b/>
          <w:bCs/>
        </w:rPr>
      </w:pPr>
      <w:r>
        <w:rPr>
          <w:b/>
          <w:bCs/>
        </w:rPr>
        <w:t>Lecture</w:t>
      </w:r>
      <w:r w:rsidRPr="00E25167">
        <w:rPr>
          <w:b/>
          <w:bCs/>
        </w:rPr>
        <w:t xml:space="preserve"> </w:t>
      </w:r>
      <w:r>
        <w:rPr>
          <w:b/>
          <w:bCs/>
        </w:rPr>
        <w:t xml:space="preserve">8: Articulating a Call to Diaconal Ministry </w:t>
      </w:r>
    </w:p>
    <w:p w14:paraId="2729244B" w14:textId="4379155C" w:rsidR="00E37A8E" w:rsidRDefault="00E37A8E" w:rsidP="00E37A8E">
      <w:pPr>
        <w:rPr>
          <w:b/>
          <w:bCs/>
        </w:rPr>
      </w:pPr>
      <w:r>
        <w:rPr>
          <w:b/>
          <w:bCs/>
        </w:rPr>
        <w:t xml:space="preserve">(Tuesday, December </w:t>
      </w:r>
      <w:r w:rsidR="00C67864">
        <w:rPr>
          <w:b/>
          <w:bCs/>
        </w:rPr>
        <w:t>30</w:t>
      </w:r>
      <w:r w:rsidRPr="00226047">
        <w:rPr>
          <w:b/>
          <w:bCs/>
          <w:vertAlign w:val="superscript"/>
        </w:rPr>
        <w:t>th</w:t>
      </w:r>
      <w:r>
        <w:rPr>
          <w:b/>
          <w:bCs/>
        </w:rPr>
        <w:t>)</w:t>
      </w:r>
    </w:p>
    <w:p w14:paraId="679A6D17" w14:textId="77777777" w:rsidR="00682942" w:rsidRDefault="00682942" w:rsidP="00496417"/>
    <w:p w14:paraId="73E2A9E7" w14:textId="674B65DF" w:rsidR="00F937B9" w:rsidRDefault="00F937B9" w:rsidP="00F937B9">
      <w:pPr>
        <w:rPr>
          <w:b/>
          <w:bCs/>
        </w:rPr>
      </w:pPr>
      <w:r>
        <w:rPr>
          <w:b/>
          <w:bCs/>
        </w:rPr>
        <w:t>Deacon-Saint: Domitian, with presbyter Eutychius, martyred at Ancyra in Galatia, date?</w:t>
      </w:r>
    </w:p>
    <w:p w14:paraId="3E914E9C" w14:textId="77777777" w:rsidR="00F937B9" w:rsidRDefault="00F937B9" w:rsidP="00496417"/>
    <w:p w14:paraId="481542CF" w14:textId="7BAE91A2" w:rsidR="00C67864" w:rsidRDefault="00EC270B" w:rsidP="00496417">
      <w:r>
        <w:t>In</w:t>
      </w:r>
      <w:r w:rsidR="00C67864">
        <w:t xml:space="preserve"> this final class session, students will be presented with an opportunity to share their own personalized statement of theological reflection on the Diaconate. For some students, this may include describing their own sense of call to this ministry. Further details on this assignment will be shared in the first weeks of class, and in greater detail, later in this syllabus.</w:t>
      </w:r>
    </w:p>
    <w:p w14:paraId="06C237F4" w14:textId="77777777" w:rsidR="00C67864" w:rsidRDefault="00C67864" w:rsidP="00496417"/>
    <w:p w14:paraId="4985391D" w14:textId="60AAA6BF" w:rsidR="00C67864" w:rsidRDefault="00C67864" w:rsidP="00496417">
      <w:r>
        <w:t>The final class also presents students with an opportunity to talk out any questions regarding outstanding assignments or their evaluation process.</w:t>
      </w:r>
    </w:p>
    <w:p w14:paraId="72BF866F" w14:textId="77777777" w:rsidR="00C67864" w:rsidRPr="00F937B9" w:rsidRDefault="00C67864" w:rsidP="00773713">
      <w:pPr>
        <w:rPr>
          <w:b/>
          <w:bCs/>
        </w:rPr>
      </w:pPr>
      <w:r w:rsidRPr="00F937B9">
        <w:rPr>
          <w:b/>
          <w:bCs/>
        </w:rPr>
        <w:t xml:space="preserve">Note: if you have any questions at the end of the class – this is the perfect time to ask them!  </w:t>
      </w:r>
      <w:r w:rsidR="00EC270B" w:rsidRPr="00F937B9">
        <w:rPr>
          <w:b/>
          <w:bCs/>
        </w:rPr>
        <w:t xml:space="preserve"> </w:t>
      </w:r>
    </w:p>
    <w:p w14:paraId="5AF60656" w14:textId="4F14F9C9" w:rsidR="00773713" w:rsidRPr="00C67864" w:rsidRDefault="00310041" w:rsidP="00773713">
      <w:r>
        <w:rPr>
          <w:b/>
          <w:bCs/>
          <w:color w:val="000000"/>
          <w:sz w:val="28"/>
          <w:szCs w:val="28"/>
        </w:rPr>
        <w:lastRenderedPageBreak/>
        <w:t xml:space="preserve">Method of Evaluation and Criteria for Grading                                                                       </w:t>
      </w:r>
      <w:r>
        <w:rPr>
          <w:color w:val="000000"/>
        </w:rPr>
        <w:t>(only for students choosing to be evaluated for full course credit)</w:t>
      </w:r>
    </w:p>
    <w:p w14:paraId="2B5DED7B" w14:textId="77777777" w:rsidR="00773713" w:rsidRDefault="00773713" w:rsidP="00773713">
      <w:pPr>
        <w:rPr>
          <w:b/>
          <w:bCs/>
          <w:color w:val="000000"/>
        </w:rPr>
      </w:pPr>
      <w:r>
        <w:rPr>
          <w:b/>
          <w:bCs/>
          <w:color w:val="000000"/>
        </w:rPr>
        <w:t xml:space="preserve"> </w:t>
      </w:r>
    </w:p>
    <w:p w14:paraId="5BFF09AB" w14:textId="16282FEB" w:rsidR="00777FAF" w:rsidRDefault="00A969E0" w:rsidP="00773713">
      <w:r>
        <w:t>There will be four elements of evaluation that require completion for a student to receive credit for this course. They include the following:</w:t>
      </w:r>
    </w:p>
    <w:p w14:paraId="76B116F5" w14:textId="77777777" w:rsidR="00A969E0" w:rsidRDefault="00A969E0" w:rsidP="00773713"/>
    <w:p w14:paraId="4EDEED5E" w14:textId="5A3FC896" w:rsidR="00E25167" w:rsidRDefault="00E25167" w:rsidP="00773713">
      <w:r>
        <w:t xml:space="preserve">1. </w:t>
      </w:r>
      <w:r w:rsidR="0012002A" w:rsidRPr="00CF3006">
        <w:rPr>
          <w:b/>
          <w:bCs/>
        </w:rPr>
        <w:t>Class Engagement/Participation</w:t>
      </w:r>
      <w:r>
        <w:t xml:space="preserve"> – 20% </w:t>
      </w:r>
    </w:p>
    <w:p w14:paraId="38A77A93" w14:textId="77777777" w:rsidR="00777FAF" w:rsidRDefault="00777FAF" w:rsidP="00773713"/>
    <w:p w14:paraId="4B4B3C99" w14:textId="6F229939" w:rsidR="00777FAF" w:rsidRDefault="00777FAF" w:rsidP="00773713">
      <w:r>
        <w:t xml:space="preserve">This combines both lecture format and group discussion. </w:t>
      </w:r>
    </w:p>
    <w:p w14:paraId="1D5D0457" w14:textId="6DBE2956" w:rsidR="00777FAF" w:rsidRDefault="00777FAF" w:rsidP="00773713">
      <w:r>
        <w:t xml:space="preserve">Students will be expected to have read the assigned readings before each lecture and be engaged in the daily discussion questions highlighted </w:t>
      </w:r>
      <w:r w:rsidR="00A969E0">
        <w:t xml:space="preserve">in the syllabus. </w:t>
      </w:r>
      <w:r>
        <w:t xml:space="preserve"> </w:t>
      </w:r>
    </w:p>
    <w:p w14:paraId="36F2A627" w14:textId="77777777" w:rsidR="00777FAF" w:rsidRDefault="00777FAF" w:rsidP="00773713"/>
    <w:p w14:paraId="4C1719CF" w14:textId="3059361B" w:rsidR="00E25167" w:rsidRDefault="00E25167" w:rsidP="00773713">
      <w:r>
        <w:t xml:space="preserve">2. </w:t>
      </w:r>
      <w:r w:rsidR="00A969E0" w:rsidRPr="00CF3006">
        <w:rPr>
          <w:b/>
          <w:bCs/>
        </w:rPr>
        <w:t>Chapter Response Paper: Profiling a Deacon</w:t>
      </w:r>
      <w:r w:rsidR="00A969E0">
        <w:t xml:space="preserve"> </w:t>
      </w:r>
      <w:r>
        <w:t xml:space="preserve">– </w:t>
      </w:r>
      <w:r w:rsidR="00A969E0">
        <w:t>3</w:t>
      </w:r>
      <w:r>
        <w:t>0%</w:t>
      </w:r>
      <w:r w:rsidR="00A969E0">
        <w:tab/>
        <w:t>Up to 1000 words, please.</w:t>
      </w:r>
    </w:p>
    <w:p w14:paraId="1BFC42C7" w14:textId="379A810B" w:rsidR="00777FAF" w:rsidRDefault="00777FAF" w:rsidP="00773713"/>
    <w:p w14:paraId="57B832C2" w14:textId="3B425BF4" w:rsidR="00777FAF" w:rsidRDefault="00777FAF" w:rsidP="00A969E0">
      <w:r>
        <w:t xml:space="preserve">Students are to select </w:t>
      </w:r>
      <w:r w:rsidR="00A969E0">
        <w:t>from one of the Deacons’ Stories presented in Chapter Eight of the Plater Text. In consideration their selection, students should seek to find a story that might resonate with their own life and experience of ministry in the Church.</w:t>
      </w:r>
    </w:p>
    <w:p w14:paraId="39A745E9" w14:textId="77777777" w:rsidR="00A969E0" w:rsidRDefault="00A969E0" w:rsidP="00A969E0"/>
    <w:p w14:paraId="4E5C58CA" w14:textId="582212D9" w:rsidR="00A969E0" w:rsidRDefault="00CF3006" w:rsidP="00A969E0">
      <w:r>
        <w:t>Once a specific story has been selected, students are to answer the following questions:</w:t>
      </w:r>
    </w:p>
    <w:p w14:paraId="7DBFAA3D" w14:textId="77777777" w:rsidR="00CF3006" w:rsidRDefault="00CF3006" w:rsidP="00A969E0"/>
    <w:p w14:paraId="4F98B738" w14:textId="529E302F" w:rsidR="00CF3006" w:rsidRDefault="00CF3006" w:rsidP="00CF3006">
      <w:pPr>
        <w:pStyle w:val="ListParagraph"/>
        <w:numPr>
          <w:ilvl w:val="0"/>
          <w:numId w:val="30"/>
        </w:numPr>
      </w:pPr>
      <w:r>
        <w:t>How does the author describe her/his call to ministry?</w:t>
      </w:r>
    </w:p>
    <w:p w14:paraId="5B6CD79F" w14:textId="00A42F7D" w:rsidR="00CF3006" w:rsidRDefault="00CF3006" w:rsidP="00CF3006">
      <w:pPr>
        <w:pStyle w:val="ListParagraph"/>
        <w:numPr>
          <w:ilvl w:val="0"/>
          <w:numId w:val="30"/>
        </w:numPr>
      </w:pPr>
      <w:r>
        <w:t>What does a deacon do? (According to the author of the story).</w:t>
      </w:r>
    </w:p>
    <w:p w14:paraId="68B7B111" w14:textId="590A19E8" w:rsidR="00CF3006" w:rsidRDefault="00CF3006" w:rsidP="00CF3006">
      <w:pPr>
        <w:pStyle w:val="ListParagraph"/>
        <w:numPr>
          <w:ilvl w:val="0"/>
          <w:numId w:val="30"/>
        </w:numPr>
      </w:pPr>
      <w:r>
        <w:t>Which type of diaconal ministry might the author’s story fall under? See the guests speaker themes for examples: administration, outreach, advocacy, education, etc.</w:t>
      </w:r>
    </w:p>
    <w:p w14:paraId="15AC8A77" w14:textId="2C25A4BC" w:rsidR="00CF3006" w:rsidRDefault="00CF3006" w:rsidP="00CF3006">
      <w:pPr>
        <w:pStyle w:val="ListParagraph"/>
        <w:numPr>
          <w:ilvl w:val="0"/>
          <w:numId w:val="30"/>
        </w:numPr>
      </w:pPr>
      <w:r>
        <w:t>What would be one thing that the author would want readers to know about the ministry of deacons?</w:t>
      </w:r>
    </w:p>
    <w:p w14:paraId="5BF86AFE" w14:textId="26ADDD3F" w:rsidR="00CF3006" w:rsidRDefault="00CF3006" w:rsidP="00CF3006">
      <w:pPr>
        <w:pStyle w:val="ListParagraph"/>
        <w:numPr>
          <w:ilvl w:val="0"/>
          <w:numId w:val="30"/>
        </w:numPr>
      </w:pPr>
      <w:r>
        <w:t xml:space="preserve">How does this author’s story affirm or challenge your own personal calling to the serve in the Church? </w:t>
      </w:r>
    </w:p>
    <w:p w14:paraId="557E5F76" w14:textId="77777777" w:rsidR="00F937B9" w:rsidRDefault="00F937B9" w:rsidP="00F937B9"/>
    <w:p w14:paraId="0B01981F" w14:textId="77962B44" w:rsidR="00F937B9" w:rsidRPr="000B0320" w:rsidRDefault="00F937B9" w:rsidP="00F937B9">
      <w:pPr>
        <w:rPr>
          <w:b/>
          <w:bCs/>
        </w:rPr>
      </w:pPr>
      <w:r>
        <w:t xml:space="preserve">THIS DEACON PROFILE IS DUE: </w:t>
      </w:r>
      <w:r>
        <w:rPr>
          <w:b/>
          <w:bCs/>
        </w:rPr>
        <w:t>Friday, December 12</w:t>
      </w:r>
      <w:r>
        <w:rPr>
          <w:b/>
          <w:bCs/>
          <w:vertAlign w:val="superscript"/>
        </w:rPr>
        <w:t>th</w:t>
      </w:r>
      <w:r>
        <w:rPr>
          <w:b/>
          <w:bCs/>
        </w:rPr>
        <w:t>, 2025</w:t>
      </w:r>
    </w:p>
    <w:p w14:paraId="7F2A0B54" w14:textId="77777777" w:rsidR="00F937B9" w:rsidRDefault="00F937B9" w:rsidP="00F937B9"/>
    <w:p w14:paraId="28EE1546" w14:textId="77777777" w:rsidR="00CF3006" w:rsidRDefault="00CF3006" w:rsidP="00CF3006"/>
    <w:p w14:paraId="7CC022AD" w14:textId="0B7B62DB" w:rsidR="00CF3006" w:rsidRDefault="00CF3006" w:rsidP="00CF3006">
      <w:r>
        <w:t xml:space="preserve">3. </w:t>
      </w:r>
      <w:r w:rsidRPr="00CF3006">
        <w:rPr>
          <w:b/>
          <w:bCs/>
        </w:rPr>
        <w:t>Consideration the Ordination Rites of Deacons</w:t>
      </w:r>
      <w:r>
        <w:rPr>
          <w:b/>
          <w:bCs/>
        </w:rPr>
        <w:t xml:space="preserve"> – Report</w:t>
      </w:r>
      <w:r>
        <w:t xml:space="preserve"> – 20%</w:t>
      </w:r>
      <w:r>
        <w:tab/>
      </w:r>
      <w:r>
        <w:tab/>
        <w:t xml:space="preserve">                                                  Up to 1000 words, please.</w:t>
      </w:r>
    </w:p>
    <w:p w14:paraId="73B24368" w14:textId="77777777" w:rsidR="00CF3006" w:rsidRDefault="00CF3006" w:rsidP="00CF3006"/>
    <w:p w14:paraId="2117DD32" w14:textId="74035B49" w:rsidR="00CF3006" w:rsidRDefault="00CF3006" w:rsidP="00CF3006">
      <w:r>
        <w:t>Students are invited to select either the BCP Ordination Rite or the BAS Ordination Rite.</w:t>
      </w:r>
    </w:p>
    <w:p w14:paraId="76438E44" w14:textId="77777777" w:rsidR="00CF3006" w:rsidRDefault="00CF3006" w:rsidP="00CF3006"/>
    <w:p w14:paraId="3F751116" w14:textId="1D7541C4" w:rsidR="00CF3006" w:rsidRDefault="00CF3006" w:rsidP="00CF3006">
      <w:r>
        <w:t>In a short report, they are to present which of the two Rites they have selected, and then answer the following questions:</w:t>
      </w:r>
    </w:p>
    <w:p w14:paraId="6895DE7A" w14:textId="77777777" w:rsidR="00CF3006" w:rsidRDefault="00CF3006" w:rsidP="00CF3006"/>
    <w:p w14:paraId="7BAE9FA7" w14:textId="3CEAB6B0" w:rsidR="00CF3006" w:rsidRDefault="00CF3006" w:rsidP="00CF3006">
      <w:pPr>
        <w:pStyle w:val="ListParagraph"/>
        <w:numPr>
          <w:ilvl w:val="0"/>
          <w:numId w:val="31"/>
        </w:numPr>
      </w:pPr>
      <w:r>
        <w:t xml:space="preserve">According the liturgy of the Anglican Church of Canada, what does the Church expect of individuals seeking to be ordained to the Diaconate? </w:t>
      </w:r>
    </w:p>
    <w:p w14:paraId="31594109" w14:textId="4E426611" w:rsidR="00CF3006" w:rsidRDefault="00CF3006" w:rsidP="00CF3006">
      <w:pPr>
        <w:pStyle w:val="ListParagraph"/>
        <w:numPr>
          <w:ilvl w:val="0"/>
          <w:numId w:val="31"/>
        </w:numPr>
      </w:pPr>
      <w:r>
        <w:t>Who calls a deacon into service?</w:t>
      </w:r>
    </w:p>
    <w:p w14:paraId="4C057A6F" w14:textId="37A0651A" w:rsidR="00CF3006" w:rsidRDefault="00CF3006" w:rsidP="00CF3006">
      <w:pPr>
        <w:pStyle w:val="ListParagraph"/>
        <w:numPr>
          <w:ilvl w:val="0"/>
          <w:numId w:val="31"/>
        </w:numPr>
      </w:pPr>
      <w:r>
        <w:t xml:space="preserve">What does a diaconal ordinand profess (make public testimony to) in the service? </w:t>
      </w:r>
    </w:p>
    <w:p w14:paraId="5CBA2CB4" w14:textId="5DB32306" w:rsidR="00CF3006" w:rsidRDefault="00CF3006" w:rsidP="00CF3006">
      <w:pPr>
        <w:pStyle w:val="ListParagraph"/>
        <w:numPr>
          <w:ilvl w:val="0"/>
          <w:numId w:val="31"/>
        </w:numPr>
      </w:pPr>
      <w:r>
        <w:lastRenderedPageBreak/>
        <w:t xml:space="preserve">According to the Rite, what is the role of a Deacon? </w:t>
      </w:r>
    </w:p>
    <w:p w14:paraId="6D2B9CE5" w14:textId="59C1FBEE" w:rsidR="00CF3006" w:rsidRDefault="00CF3006" w:rsidP="00CF3006">
      <w:pPr>
        <w:pStyle w:val="ListParagraph"/>
        <w:numPr>
          <w:ilvl w:val="0"/>
          <w:numId w:val="31"/>
        </w:numPr>
      </w:pPr>
      <w:r>
        <w:t xml:space="preserve">What authority is a Deacon being entrusted with (according to the liturgy)? </w:t>
      </w:r>
    </w:p>
    <w:p w14:paraId="24E49786" w14:textId="5E17795A" w:rsidR="00CF3006" w:rsidRDefault="00F937B9" w:rsidP="00CF3006">
      <w:pPr>
        <w:pStyle w:val="ListParagraph"/>
        <w:numPr>
          <w:ilvl w:val="0"/>
          <w:numId w:val="31"/>
        </w:numPr>
      </w:pPr>
      <w:r>
        <w:t xml:space="preserve">Is there any change that happens to the ordinand in the service? If so, describe what that change might be. </w:t>
      </w:r>
    </w:p>
    <w:p w14:paraId="15038329" w14:textId="77777777" w:rsidR="00A969E0" w:rsidRDefault="00A969E0" w:rsidP="00A969E0"/>
    <w:p w14:paraId="2AD1F352" w14:textId="65F0EA12" w:rsidR="000B0320" w:rsidRPr="000B0320" w:rsidRDefault="000B0320" w:rsidP="00773713">
      <w:pPr>
        <w:rPr>
          <w:b/>
          <w:bCs/>
        </w:rPr>
      </w:pPr>
      <w:r>
        <w:t xml:space="preserve">THIS </w:t>
      </w:r>
      <w:r w:rsidR="00F937B9">
        <w:t>ORDINATION RITE</w:t>
      </w:r>
      <w:r>
        <w:t xml:space="preserve"> REPORT IS DUE:</w:t>
      </w:r>
      <w:r w:rsidR="00E468DC">
        <w:t xml:space="preserve"> </w:t>
      </w:r>
      <w:r w:rsidR="00E468DC">
        <w:rPr>
          <w:b/>
          <w:bCs/>
        </w:rPr>
        <w:t>January 1</w:t>
      </w:r>
      <w:r w:rsidR="00F937B9">
        <w:rPr>
          <w:b/>
          <w:bCs/>
        </w:rPr>
        <w:t>6</w:t>
      </w:r>
      <w:r w:rsidR="00E468DC">
        <w:rPr>
          <w:b/>
          <w:bCs/>
          <w:vertAlign w:val="superscript"/>
        </w:rPr>
        <w:t>th</w:t>
      </w:r>
      <w:r>
        <w:rPr>
          <w:b/>
          <w:bCs/>
        </w:rPr>
        <w:t>, 202</w:t>
      </w:r>
      <w:r w:rsidR="00F937B9">
        <w:rPr>
          <w:b/>
          <w:bCs/>
        </w:rPr>
        <w:t>6</w:t>
      </w:r>
    </w:p>
    <w:p w14:paraId="6AB40D26" w14:textId="77777777" w:rsidR="00777FAF" w:rsidRDefault="00777FAF" w:rsidP="00773713"/>
    <w:p w14:paraId="715C4208" w14:textId="6C711A9E" w:rsidR="00E25167" w:rsidRDefault="00F937B9" w:rsidP="00773713">
      <w:r>
        <w:t>4</w:t>
      </w:r>
      <w:r w:rsidR="00E25167">
        <w:t xml:space="preserve">. </w:t>
      </w:r>
      <w:r w:rsidRPr="00F937B9">
        <w:rPr>
          <w:b/>
          <w:bCs/>
        </w:rPr>
        <w:t xml:space="preserve">Vocational Discernment Reflection </w:t>
      </w:r>
      <w:r w:rsidR="00507F0A">
        <w:rPr>
          <w:b/>
          <w:bCs/>
        </w:rPr>
        <w:t>Letter</w:t>
      </w:r>
      <w:r>
        <w:t xml:space="preserve"> </w:t>
      </w:r>
      <w:r w:rsidR="00E25167">
        <w:t xml:space="preserve"> – </w:t>
      </w:r>
      <w:r>
        <w:t>30</w:t>
      </w:r>
      <w:r w:rsidR="00E25167">
        <w:t xml:space="preserve">% </w:t>
      </w:r>
      <w:r w:rsidR="00DD4763">
        <w:tab/>
      </w:r>
      <w:r>
        <w:t>up to 1</w:t>
      </w:r>
      <w:r w:rsidR="00DD4763">
        <w:t>500 words</w:t>
      </w:r>
      <w:r>
        <w:t>, please</w:t>
      </w:r>
    </w:p>
    <w:p w14:paraId="5858022D" w14:textId="7F76A9CE" w:rsidR="000B0320" w:rsidRDefault="000B0320" w:rsidP="00773713"/>
    <w:p w14:paraId="065D4CCF" w14:textId="4FD7BB59" w:rsidR="000B0320" w:rsidRDefault="00507F0A" w:rsidP="00F937B9">
      <w:r>
        <w:t>This final assignment invites the student to reflect on their own calling to ministry.</w:t>
      </w:r>
    </w:p>
    <w:p w14:paraId="54D3A25E" w14:textId="6B355D89" w:rsidR="00507F0A" w:rsidRDefault="00507F0A" w:rsidP="00F937B9">
      <w:r>
        <w:t>Regardless of whether a student is in discernment for the diaconate or not, this paper serves as an exercise of considering their personal gifts, spiritual experiences and calling in their own congregation and to the greater Church.</w:t>
      </w:r>
    </w:p>
    <w:p w14:paraId="60CC0DE5" w14:textId="77777777" w:rsidR="00507F0A" w:rsidRDefault="00507F0A" w:rsidP="00F937B9"/>
    <w:p w14:paraId="59699EA4" w14:textId="69F885EA" w:rsidR="00507F0A" w:rsidRDefault="00507F0A" w:rsidP="00F937B9">
      <w:r>
        <w:t xml:space="preserve">Students are to write a discernment letter. </w:t>
      </w:r>
    </w:p>
    <w:p w14:paraId="02D657AC" w14:textId="693988AC" w:rsidR="00507F0A" w:rsidRDefault="00507F0A" w:rsidP="00F937B9">
      <w:r>
        <w:t xml:space="preserve">This letter could be addressed to a Bishop, to a Vocation’s Director, to a Priest, or perhaps even to a Friend. </w:t>
      </w:r>
    </w:p>
    <w:p w14:paraId="45861207" w14:textId="77777777" w:rsidR="00507F0A" w:rsidRDefault="00507F0A" w:rsidP="00F937B9"/>
    <w:p w14:paraId="0021E289" w14:textId="37DD1ACF" w:rsidR="00507F0A" w:rsidRDefault="00507F0A" w:rsidP="00F937B9">
      <w:r>
        <w:t>In the letter, the student should reflect on what they love most about their participation in the Anglican Church of Canada. Currently, what are they doing (how are they serving) in a way that brings them a sense of joy and affirmation?</w:t>
      </w:r>
    </w:p>
    <w:p w14:paraId="7BE97E0B" w14:textId="77777777" w:rsidR="00507F0A" w:rsidRDefault="00507F0A" w:rsidP="00F937B9"/>
    <w:p w14:paraId="49174147" w14:textId="78EC4ED5" w:rsidR="00507F0A" w:rsidRDefault="00507F0A" w:rsidP="00F937B9">
      <w:r>
        <w:t>In the letter, the student is invited to reflect on the gifts they feel that they have for ministry.</w:t>
      </w:r>
    </w:p>
    <w:p w14:paraId="3CB27741" w14:textId="7466D0C2" w:rsidR="00507F0A" w:rsidRDefault="00507F0A" w:rsidP="00F937B9">
      <w:r>
        <w:t xml:space="preserve">Note: different people have different gifts. When considering the different types of gifts for ministry, refer to the Deacon Stories (Chapter 8) of the Plater text. </w:t>
      </w:r>
    </w:p>
    <w:p w14:paraId="35563418" w14:textId="77777777" w:rsidR="00507F0A" w:rsidRDefault="00507F0A" w:rsidP="00F937B9"/>
    <w:p w14:paraId="32F213EC" w14:textId="75413370" w:rsidR="00507F0A" w:rsidRDefault="00507F0A" w:rsidP="00F937B9">
      <w:r>
        <w:t>The letter should also note where the student feels she/he/they are being affirmed in their ministry: by a mentor, by the leadership of the congregation, by a friend, by a priest, etc.</w:t>
      </w:r>
    </w:p>
    <w:p w14:paraId="211E28DA" w14:textId="77777777" w:rsidR="00507F0A" w:rsidRDefault="00507F0A" w:rsidP="00F937B9"/>
    <w:p w14:paraId="56269F7D" w14:textId="58323BCC" w:rsidR="00507F0A" w:rsidRDefault="00507F0A" w:rsidP="00F937B9">
      <w:r>
        <w:t xml:space="preserve">Lastly, where does the student experience God as being present in their ministry? </w:t>
      </w:r>
    </w:p>
    <w:p w14:paraId="47E95627" w14:textId="77777777" w:rsidR="00507F0A" w:rsidRDefault="00507F0A" w:rsidP="00F937B9"/>
    <w:p w14:paraId="1D3DFFA8" w14:textId="2E148C66" w:rsidR="00507F0A" w:rsidRDefault="00507F0A" w:rsidP="00F937B9">
      <w:r>
        <w:t>For this assignment, students are welcome to share their preliminary thoughts with their classmates on the final day of class – on December 30</w:t>
      </w:r>
      <w:r w:rsidRPr="00507F0A">
        <w:rPr>
          <w:vertAlign w:val="superscript"/>
        </w:rPr>
        <w:t>th</w:t>
      </w:r>
      <w:r>
        <w:t xml:space="preserve">. While not mandatory, this offers a little bit of peer feedback on this final assignment, prior to its submission date. </w:t>
      </w:r>
    </w:p>
    <w:p w14:paraId="085C7DB0" w14:textId="77777777" w:rsidR="00F937B9" w:rsidRDefault="00F937B9" w:rsidP="00F937B9"/>
    <w:p w14:paraId="2DCBD352" w14:textId="07B72846" w:rsidR="000B0320" w:rsidRPr="00DD4763" w:rsidRDefault="00DD4763" w:rsidP="00773713">
      <w:pPr>
        <w:rPr>
          <w:b/>
          <w:bCs/>
        </w:rPr>
      </w:pPr>
      <w:r>
        <w:t xml:space="preserve">THIS </w:t>
      </w:r>
      <w:r w:rsidR="00507F0A">
        <w:t>DISCERNMENT REFLECTION LETTER</w:t>
      </w:r>
      <w:r>
        <w:t xml:space="preserve"> IS DUE: </w:t>
      </w:r>
      <w:r w:rsidR="00507F0A" w:rsidRPr="00507F0A">
        <w:rPr>
          <w:b/>
          <w:bCs/>
        </w:rPr>
        <w:t>Friday,</w:t>
      </w:r>
      <w:r w:rsidR="00507F0A">
        <w:t xml:space="preserve"> </w:t>
      </w:r>
      <w:r w:rsidR="00E468DC">
        <w:rPr>
          <w:b/>
          <w:bCs/>
        </w:rPr>
        <w:t xml:space="preserve">January </w:t>
      </w:r>
      <w:r w:rsidR="00507F0A">
        <w:rPr>
          <w:b/>
          <w:bCs/>
        </w:rPr>
        <w:t>30</w:t>
      </w:r>
      <w:r w:rsidR="00E468DC" w:rsidRPr="00E468DC">
        <w:rPr>
          <w:b/>
          <w:bCs/>
          <w:vertAlign w:val="superscript"/>
        </w:rPr>
        <w:t>th</w:t>
      </w:r>
      <w:r w:rsidR="00E468DC">
        <w:rPr>
          <w:b/>
          <w:bCs/>
        </w:rPr>
        <w:t>, 202</w:t>
      </w:r>
      <w:r w:rsidR="00507F0A">
        <w:rPr>
          <w:b/>
          <w:bCs/>
        </w:rPr>
        <w:t>6</w:t>
      </w:r>
    </w:p>
    <w:p w14:paraId="07F863E2" w14:textId="77777777" w:rsidR="00507F0A" w:rsidRDefault="00507F0A" w:rsidP="004D48FC">
      <w:pPr>
        <w:shd w:val="clear" w:color="auto" w:fill="FFFFFF"/>
        <w:spacing w:after="150" w:line="360" w:lineRule="atLeast"/>
        <w:rPr>
          <w:rFonts w:cstheme="minorHAnsi"/>
          <w:b/>
          <w:bCs/>
          <w:sz w:val="28"/>
          <w:szCs w:val="28"/>
        </w:rPr>
      </w:pPr>
    </w:p>
    <w:p w14:paraId="66E6ADF5" w14:textId="77777777" w:rsidR="00507F0A" w:rsidRDefault="00507F0A" w:rsidP="004D48FC">
      <w:pPr>
        <w:shd w:val="clear" w:color="auto" w:fill="FFFFFF"/>
        <w:spacing w:after="150" w:line="360" w:lineRule="atLeast"/>
        <w:rPr>
          <w:rFonts w:cstheme="minorHAnsi"/>
          <w:b/>
          <w:bCs/>
          <w:sz w:val="28"/>
          <w:szCs w:val="28"/>
        </w:rPr>
      </w:pPr>
    </w:p>
    <w:p w14:paraId="08253E71" w14:textId="77777777" w:rsidR="00507F0A" w:rsidRDefault="00507F0A" w:rsidP="004D48FC">
      <w:pPr>
        <w:shd w:val="clear" w:color="auto" w:fill="FFFFFF"/>
        <w:spacing w:after="150" w:line="360" w:lineRule="atLeast"/>
        <w:rPr>
          <w:rFonts w:cstheme="minorHAnsi"/>
          <w:b/>
          <w:bCs/>
          <w:sz w:val="28"/>
          <w:szCs w:val="28"/>
        </w:rPr>
      </w:pPr>
    </w:p>
    <w:p w14:paraId="7E5C9296" w14:textId="77777777" w:rsidR="00507F0A" w:rsidRDefault="00507F0A" w:rsidP="004D48FC">
      <w:pPr>
        <w:shd w:val="clear" w:color="auto" w:fill="FFFFFF"/>
        <w:spacing w:after="150" w:line="360" w:lineRule="atLeast"/>
        <w:rPr>
          <w:rFonts w:cstheme="minorHAnsi"/>
          <w:b/>
          <w:bCs/>
          <w:sz w:val="28"/>
          <w:szCs w:val="28"/>
        </w:rPr>
      </w:pPr>
    </w:p>
    <w:p w14:paraId="367D1F8C" w14:textId="77777777" w:rsidR="00507F0A" w:rsidRDefault="00507F0A" w:rsidP="004D48FC">
      <w:pPr>
        <w:shd w:val="clear" w:color="auto" w:fill="FFFFFF"/>
        <w:spacing w:after="150" w:line="360" w:lineRule="atLeast"/>
        <w:rPr>
          <w:rFonts w:cstheme="minorHAnsi"/>
          <w:b/>
          <w:bCs/>
          <w:sz w:val="28"/>
          <w:szCs w:val="28"/>
        </w:rPr>
      </w:pPr>
    </w:p>
    <w:p w14:paraId="7C2CC201" w14:textId="40707D21" w:rsidR="004D48FC" w:rsidRPr="00310041" w:rsidRDefault="004D48FC" w:rsidP="004D48FC">
      <w:pPr>
        <w:shd w:val="clear" w:color="auto" w:fill="FFFFFF"/>
        <w:spacing w:after="150" w:line="360" w:lineRule="atLeast"/>
        <w:rPr>
          <w:rFonts w:eastAsia="Times New Roman" w:cstheme="minorHAnsi"/>
          <w:b/>
          <w:bCs/>
          <w:color w:val="333333"/>
          <w:sz w:val="28"/>
          <w:szCs w:val="28"/>
        </w:rPr>
      </w:pPr>
      <w:r w:rsidRPr="00310041">
        <w:rPr>
          <w:rFonts w:cstheme="minorHAnsi"/>
          <w:b/>
          <w:bCs/>
          <w:sz w:val="28"/>
          <w:szCs w:val="28"/>
        </w:rPr>
        <w:lastRenderedPageBreak/>
        <w:t xml:space="preserve">Huron </w:t>
      </w:r>
      <w:r w:rsidR="00310041">
        <w:rPr>
          <w:rFonts w:cstheme="minorHAnsi"/>
          <w:b/>
          <w:bCs/>
          <w:sz w:val="28"/>
          <w:szCs w:val="28"/>
        </w:rPr>
        <w:t>G</w:t>
      </w:r>
      <w:r w:rsidRPr="00310041">
        <w:rPr>
          <w:rFonts w:cstheme="minorHAnsi"/>
          <w:b/>
          <w:bCs/>
          <w:sz w:val="28"/>
          <w:szCs w:val="28"/>
        </w:rPr>
        <w:t xml:space="preserve">rade </w:t>
      </w:r>
      <w:r w:rsidR="00310041">
        <w:rPr>
          <w:rFonts w:cstheme="minorHAnsi"/>
          <w:b/>
          <w:bCs/>
          <w:sz w:val="28"/>
          <w:szCs w:val="28"/>
        </w:rPr>
        <w:t>D</w:t>
      </w:r>
      <w:r w:rsidRPr="00310041">
        <w:rPr>
          <w:rFonts w:cstheme="minorHAnsi"/>
          <w:b/>
          <w:bCs/>
          <w:sz w:val="28"/>
          <w:szCs w:val="28"/>
        </w:rPr>
        <w:t>escriptors</w:t>
      </w:r>
    </w:p>
    <w:tbl>
      <w:tblPr>
        <w:tblW w:w="93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FFFFF"/>
        <w:tblCellMar>
          <w:top w:w="6" w:type="dxa"/>
          <w:left w:w="6" w:type="dxa"/>
          <w:bottom w:w="6" w:type="dxa"/>
          <w:right w:w="6" w:type="dxa"/>
        </w:tblCellMar>
        <w:tblLook w:val="04A0" w:firstRow="1" w:lastRow="0" w:firstColumn="1" w:lastColumn="0" w:noHBand="0" w:noVBand="1"/>
      </w:tblPr>
      <w:tblGrid>
        <w:gridCol w:w="515"/>
        <w:gridCol w:w="1759"/>
        <w:gridCol w:w="7078"/>
      </w:tblGrid>
      <w:tr w:rsidR="004D48FC" w:rsidRPr="004D48FC" w14:paraId="02FE77BB" w14:textId="77777777" w:rsidTr="00C43453">
        <w:tc>
          <w:tcPr>
            <w:tcW w:w="515" w:type="dxa"/>
            <w:shd w:val="clear" w:color="auto" w:fill="FFFFFF"/>
            <w:tcMar>
              <w:top w:w="0" w:type="dxa"/>
              <w:left w:w="0" w:type="dxa"/>
              <w:bottom w:w="0" w:type="dxa"/>
              <w:right w:w="0" w:type="dxa"/>
            </w:tcMar>
            <w:vAlign w:val="center"/>
            <w:hideMark/>
          </w:tcPr>
          <w:p w14:paraId="5C1B8DE8"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A+  </w:t>
            </w:r>
          </w:p>
        </w:tc>
        <w:tc>
          <w:tcPr>
            <w:tcW w:w="1759" w:type="dxa"/>
            <w:shd w:val="clear" w:color="auto" w:fill="FFFFFF"/>
            <w:tcMar>
              <w:top w:w="0" w:type="dxa"/>
              <w:left w:w="0" w:type="dxa"/>
              <w:bottom w:w="0" w:type="dxa"/>
              <w:right w:w="0" w:type="dxa"/>
            </w:tcMar>
            <w:vAlign w:val="center"/>
            <w:hideMark/>
          </w:tcPr>
          <w:p w14:paraId="281FECB4"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90-100   </w:t>
            </w:r>
          </w:p>
        </w:tc>
        <w:tc>
          <w:tcPr>
            <w:tcW w:w="7078" w:type="dxa"/>
            <w:shd w:val="clear" w:color="auto" w:fill="FFFFFF"/>
            <w:tcMar>
              <w:top w:w="0" w:type="dxa"/>
              <w:left w:w="0" w:type="dxa"/>
              <w:bottom w:w="0" w:type="dxa"/>
              <w:right w:w="0" w:type="dxa"/>
            </w:tcMar>
            <w:vAlign w:val="center"/>
            <w:hideMark/>
          </w:tcPr>
          <w:p w14:paraId="6BC86CAF"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One could scarcely expect better from a student at this level</w:t>
            </w:r>
          </w:p>
        </w:tc>
      </w:tr>
      <w:tr w:rsidR="004D48FC" w:rsidRPr="004D48FC" w14:paraId="6AED0F21" w14:textId="77777777" w:rsidTr="00C43453">
        <w:tc>
          <w:tcPr>
            <w:tcW w:w="515" w:type="dxa"/>
            <w:shd w:val="clear" w:color="auto" w:fill="FFFFFF"/>
            <w:tcMar>
              <w:top w:w="0" w:type="dxa"/>
              <w:left w:w="0" w:type="dxa"/>
              <w:bottom w:w="0" w:type="dxa"/>
              <w:right w:w="0" w:type="dxa"/>
            </w:tcMar>
            <w:vAlign w:val="center"/>
            <w:hideMark/>
          </w:tcPr>
          <w:p w14:paraId="7743E1AD"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A</w:t>
            </w:r>
          </w:p>
        </w:tc>
        <w:tc>
          <w:tcPr>
            <w:tcW w:w="1759" w:type="dxa"/>
            <w:shd w:val="clear" w:color="auto" w:fill="FFFFFF"/>
            <w:tcMar>
              <w:top w:w="0" w:type="dxa"/>
              <w:left w:w="0" w:type="dxa"/>
              <w:bottom w:w="0" w:type="dxa"/>
              <w:right w:w="0" w:type="dxa"/>
            </w:tcMar>
            <w:vAlign w:val="center"/>
            <w:hideMark/>
          </w:tcPr>
          <w:p w14:paraId="02359227"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80-89  </w:t>
            </w:r>
          </w:p>
        </w:tc>
        <w:tc>
          <w:tcPr>
            <w:tcW w:w="7078" w:type="dxa"/>
            <w:shd w:val="clear" w:color="auto" w:fill="FFFFFF"/>
            <w:tcMar>
              <w:top w:w="0" w:type="dxa"/>
              <w:left w:w="0" w:type="dxa"/>
              <w:bottom w:w="0" w:type="dxa"/>
              <w:right w:w="0" w:type="dxa"/>
            </w:tcMar>
            <w:vAlign w:val="center"/>
            <w:hideMark/>
          </w:tcPr>
          <w:p w14:paraId="5C34A6BA"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Superior work which is clearly above average</w:t>
            </w:r>
          </w:p>
        </w:tc>
      </w:tr>
      <w:tr w:rsidR="004D48FC" w:rsidRPr="004D48FC" w14:paraId="62AD6FAD" w14:textId="77777777" w:rsidTr="00C43453">
        <w:tc>
          <w:tcPr>
            <w:tcW w:w="515" w:type="dxa"/>
            <w:shd w:val="clear" w:color="auto" w:fill="FFFFFF"/>
            <w:tcMar>
              <w:top w:w="0" w:type="dxa"/>
              <w:left w:w="0" w:type="dxa"/>
              <w:bottom w:w="0" w:type="dxa"/>
              <w:right w:w="0" w:type="dxa"/>
            </w:tcMar>
            <w:vAlign w:val="center"/>
            <w:hideMark/>
          </w:tcPr>
          <w:p w14:paraId="236A4280"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B</w:t>
            </w:r>
          </w:p>
        </w:tc>
        <w:tc>
          <w:tcPr>
            <w:tcW w:w="1759" w:type="dxa"/>
            <w:shd w:val="clear" w:color="auto" w:fill="FFFFFF"/>
            <w:tcMar>
              <w:top w:w="0" w:type="dxa"/>
              <w:left w:w="0" w:type="dxa"/>
              <w:bottom w:w="0" w:type="dxa"/>
              <w:right w:w="0" w:type="dxa"/>
            </w:tcMar>
            <w:vAlign w:val="center"/>
            <w:hideMark/>
          </w:tcPr>
          <w:p w14:paraId="3E85F65A"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70-79</w:t>
            </w:r>
          </w:p>
        </w:tc>
        <w:tc>
          <w:tcPr>
            <w:tcW w:w="7078" w:type="dxa"/>
            <w:shd w:val="clear" w:color="auto" w:fill="FFFFFF"/>
            <w:tcMar>
              <w:top w:w="0" w:type="dxa"/>
              <w:left w:w="0" w:type="dxa"/>
              <w:bottom w:w="0" w:type="dxa"/>
              <w:right w:w="0" w:type="dxa"/>
            </w:tcMar>
            <w:vAlign w:val="center"/>
            <w:hideMark/>
          </w:tcPr>
          <w:p w14:paraId="3448A9F8"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Good work, meeting all requirements, and eminently satisfactory</w:t>
            </w:r>
          </w:p>
        </w:tc>
      </w:tr>
      <w:tr w:rsidR="004D48FC" w:rsidRPr="004D48FC" w14:paraId="470ADA07" w14:textId="77777777" w:rsidTr="00C43453">
        <w:tc>
          <w:tcPr>
            <w:tcW w:w="515" w:type="dxa"/>
            <w:shd w:val="clear" w:color="auto" w:fill="FFFFFF"/>
            <w:tcMar>
              <w:top w:w="0" w:type="dxa"/>
              <w:left w:w="0" w:type="dxa"/>
              <w:bottom w:w="0" w:type="dxa"/>
              <w:right w:w="0" w:type="dxa"/>
            </w:tcMar>
            <w:vAlign w:val="center"/>
            <w:hideMark/>
          </w:tcPr>
          <w:p w14:paraId="32A21EDC"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C</w:t>
            </w:r>
          </w:p>
        </w:tc>
        <w:tc>
          <w:tcPr>
            <w:tcW w:w="1759" w:type="dxa"/>
            <w:shd w:val="clear" w:color="auto" w:fill="FFFFFF"/>
            <w:tcMar>
              <w:top w:w="0" w:type="dxa"/>
              <w:left w:w="0" w:type="dxa"/>
              <w:bottom w:w="0" w:type="dxa"/>
              <w:right w:w="0" w:type="dxa"/>
            </w:tcMar>
            <w:vAlign w:val="center"/>
            <w:hideMark/>
          </w:tcPr>
          <w:p w14:paraId="10869DB0"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60-69</w:t>
            </w:r>
          </w:p>
        </w:tc>
        <w:tc>
          <w:tcPr>
            <w:tcW w:w="7078" w:type="dxa"/>
            <w:shd w:val="clear" w:color="auto" w:fill="FFFFFF"/>
            <w:tcMar>
              <w:top w:w="0" w:type="dxa"/>
              <w:left w:w="0" w:type="dxa"/>
              <w:bottom w:w="0" w:type="dxa"/>
              <w:right w:w="0" w:type="dxa"/>
            </w:tcMar>
            <w:vAlign w:val="center"/>
            <w:hideMark/>
          </w:tcPr>
          <w:p w14:paraId="175C3285"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Competent work, meeting requirements</w:t>
            </w:r>
          </w:p>
        </w:tc>
      </w:tr>
      <w:tr w:rsidR="004D48FC" w:rsidRPr="004D48FC" w14:paraId="4A6334B0" w14:textId="77777777" w:rsidTr="00C43453">
        <w:tc>
          <w:tcPr>
            <w:tcW w:w="515" w:type="dxa"/>
            <w:shd w:val="clear" w:color="auto" w:fill="FFFFFF"/>
            <w:tcMar>
              <w:top w:w="0" w:type="dxa"/>
              <w:left w:w="0" w:type="dxa"/>
              <w:bottom w:w="0" w:type="dxa"/>
              <w:right w:w="0" w:type="dxa"/>
            </w:tcMar>
            <w:vAlign w:val="center"/>
            <w:hideMark/>
          </w:tcPr>
          <w:p w14:paraId="065B23DA"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D  </w:t>
            </w:r>
          </w:p>
        </w:tc>
        <w:tc>
          <w:tcPr>
            <w:tcW w:w="1759" w:type="dxa"/>
            <w:shd w:val="clear" w:color="auto" w:fill="FFFFFF"/>
            <w:tcMar>
              <w:top w:w="0" w:type="dxa"/>
              <w:left w:w="0" w:type="dxa"/>
              <w:bottom w:w="0" w:type="dxa"/>
              <w:right w:w="0" w:type="dxa"/>
            </w:tcMar>
            <w:vAlign w:val="center"/>
            <w:hideMark/>
          </w:tcPr>
          <w:p w14:paraId="717B057C"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50-59</w:t>
            </w:r>
          </w:p>
        </w:tc>
        <w:tc>
          <w:tcPr>
            <w:tcW w:w="7078" w:type="dxa"/>
            <w:shd w:val="clear" w:color="auto" w:fill="FFFFFF"/>
            <w:tcMar>
              <w:top w:w="0" w:type="dxa"/>
              <w:left w:w="0" w:type="dxa"/>
              <w:bottom w:w="0" w:type="dxa"/>
              <w:right w:w="0" w:type="dxa"/>
            </w:tcMar>
            <w:vAlign w:val="center"/>
            <w:hideMark/>
          </w:tcPr>
          <w:p w14:paraId="178E5518"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Fair work, minimally acceptable</w:t>
            </w:r>
          </w:p>
        </w:tc>
      </w:tr>
      <w:tr w:rsidR="004D48FC" w:rsidRPr="004D48FC" w14:paraId="488F736B" w14:textId="77777777" w:rsidTr="00C43453">
        <w:tc>
          <w:tcPr>
            <w:tcW w:w="515" w:type="dxa"/>
            <w:shd w:val="clear" w:color="auto" w:fill="FFFFFF"/>
            <w:tcMar>
              <w:top w:w="0" w:type="dxa"/>
              <w:left w:w="0" w:type="dxa"/>
              <w:bottom w:w="0" w:type="dxa"/>
              <w:right w:w="0" w:type="dxa"/>
            </w:tcMar>
            <w:vAlign w:val="center"/>
            <w:hideMark/>
          </w:tcPr>
          <w:p w14:paraId="5AE91BE7"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F</w:t>
            </w:r>
          </w:p>
        </w:tc>
        <w:tc>
          <w:tcPr>
            <w:tcW w:w="1759" w:type="dxa"/>
            <w:shd w:val="clear" w:color="auto" w:fill="FFFFFF"/>
            <w:tcMar>
              <w:top w:w="0" w:type="dxa"/>
              <w:left w:w="0" w:type="dxa"/>
              <w:bottom w:w="0" w:type="dxa"/>
              <w:right w:w="0" w:type="dxa"/>
            </w:tcMar>
            <w:vAlign w:val="center"/>
            <w:hideMark/>
          </w:tcPr>
          <w:p w14:paraId="3BE05033"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below 50</w:t>
            </w:r>
          </w:p>
        </w:tc>
        <w:tc>
          <w:tcPr>
            <w:tcW w:w="7078" w:type="dxa"/>
            <w:shd w:val="clear" w:color="auto" w:fill="FFFFFF"/>
            <w:tcMar>
              <w:top w:w="0" w:type="dxa"/>
              <w:left w:w="0" w:type="dxa"/>
              <w:bottom w:w="0" w:type="dxa"/>
              <w:right w:w="0" w:type="dxa"/>
            </w:tcMar>
            <w:vAlign w:val="center"/>
            <w:hideMark/>
          </w:tcPr>
          <w:p w14:paraId="277181DB" w14:textId="77777777" w:rsidR="004D48FC" w:rsidRPr="004D48FC" w:rsidRDefault="004D48FC" w:rsidP="00C43453">
            <w:pPr>
              <w:rPr>
                <w:rFonts w:eastAsia="Times New Roman" w:cstheme="minorHAnsi"/>
                <w:color w:val="333333"/>
                <w:sz w:val="22"/>
                <w:szCs w:val="22"/>
              </w:rPr>
            </w:pPr>
            <w:r w:rsidRPr="004D48FC">
              <w:rPr>
                <w:rFonts w:eastAsia="Times New Roman" w:cstheme="minorHAnsi"/>
                <w:color w:val="333333"/>
                <w:sz w:val="22"/>
                <w:szCs w:val="22"/>
              </w:rPr>
              <w:t> Fail</w:t>
            </w:r>
          </w:p>
        </w:tc>
      </w:tr>
    </w:tbl>
    <w:p w14:paraId="46321261" w14:textId="77777777" w:rsidR="00507F0A" w:rsidRDefault="00507F0A" w:rsidP="00D72E8F">
      <w:pPr>
        <w:tabs>
          <w:tab w:val="left" w:pos="4078"/>
        </w:tabs>
        <w:spacing w:after="120"/>
        <w:rPr>
          <w:rFonts w:cstheme="minorHAnsi"/>
          <w:b/>
          <w:bCs/>
          <w:sz w:val="28"/>
          <w:szCs w:val="28"/>
        </w:rPr>
      </w:pPr>
    </w:p>
    <w:p w14:paraId="1997E937" w14:textId="79301F6A" w:rsidR="00D72E8F" w:rsidRPr="00310041" w:rsidRDefault="00D72E8F" w:rsidP="00D72E8F">
      <w:pPr>
        <w:tabs>
          <w:tab w:val="left" w:pos="4078"/>
        </w:tabs>
        <w:spacing w:after="120"/>
        <w:rPr>
          <w:rFonts w:cstheme="minorHAnsi"/>
          <w:b/>
          <w:bCs/>
          <w:sz w:val="28"/>
          <w:szCs w:val="28"/>
        </w:rPr>
      </w:pPr>
      <w:r w:rsidRPr="00310041">
        <w:rPr>
          <w:rFonts w:cstheme="minorHAnsi"/>
          <w:b/>
          <w:bCs/>
          <w:sz w:val="28"/>
          <w:szCs w:val="28"/>
        </w:rPr>
        <w:t>Student Code of Conduct</w:t>
      </w:r>
    </w:p>
    <w:p w14:paraId="73DAA7B0" w14:textId="77777777" w:rsidR="00D72E8F" w:rsidRPr="00C16458" w:rsidRDefault="00D72E8F" w:rsidP="00D72E8F">
      <w:pPr>
        <w:tabs>
          <w:tab w:val="left" w:pos="4078"/>
        </w:tabs>
        <w:rPr>
          <w:rFonts w:cstheme="minorHAnsi"/>
          <w:sz w:val="20"/>
          <w:szCs w:val="20"/>
        </w:rPr>
      </w:pPr>
      <w:r w:rsidRPr="00C16458">
        <w:rPr>
          <w:rFonts w:cstheme="minorHAnsi"/>
          <w:sz w:val="20"/>
          <w:szCs w:val="20"/>
        </w:rPr>
        <w:t xml:space="preserve">Membership in the community of Huron University College and Western University implies acceptance by every student of the principle of respect for the rights, responsibilities, dignity and well-being of others and a readiness to support an environment conducive to the intellectual and personal growth of all who study, work, and live within it. Upon registration, students assume the responsibilities that such registration entails. While in the physical or online classroom, students are expected to behave in a manner that supports the learning environment of others. Please review the Student Code of Conduct at: </w:t>
      </w:r>
      <w:hyperlink r:id="rId13" w:history="1">
        <w:r w:rsidRPr="00C16458">
          <w:rPr>
            <w:rStyle w:val="Hyperlink"/>
            <w:rFonts w:cstheme="minorHAnsi"/>
            <w:sz w:val="20"/>
            <w:szCs w:val="20"/>
          </w:rPr>
          <w:t>https://huronatwestern.ca/sites/default/files/Res%20Life/Student%20Code%20of%20Conduct%20-%20Revised%20September%202019.pdf</w:t>
        </w:r>
      </w:hyperlink>
      <w:r w:rsidRPr="00C16458">
        <w:rPr>
          <w:rFonts w:cstheme="minorHAnsi"/>
          <w:sz w:val="20"/>
          <w:szCs w:val="20"/>
        </w:rPr>
        <w:t>.</w:t>
      </w:r>
    </w:p>
    <w:p w14:paraId="265FFA6F" w14:textId="770BB410" w:rsidR="00D72E8F" w:rsidRDefault="00D72E8F" w:rsidP="00D72E8F">
      <w:pPr>
        <w:tabs>
          <w:tab w:val="left" w:pos="4078"/>
        </w:tabs>
        <w:rPr>
          <w:rFonts w:cstheme="minorHAnsi"/>
          <w:sz w:val="20"/>
          <w:szCs w:val="20"/>
        </w:rPr>
      </w:pPr>
    </w:p>
    <w:p w14:paraId="0ED5F698" w14:textId="4161E37C" w:rsidR="00310041" w:rsidRPr="00310041" w:rsidRDefault="00D72E8F" w:rsidP="00D72E8F">
      <w:pPr>
        <w:tabs>
          <w:tab w:val="left" w:pos="4078"/>
        </w:tabs>
        <w:rPr>
          <w:rFonts w:cstheme="minorHAnsi"/>
          <w:b/>
          <w:bCs/>
          <w:sz w:val="28"/>
          <w:szCs w:val="28"/>
          <w:lang w:val="en-US"/>
        </w:rPr>
      </w:pPr>
      <w:r w:rsidRPr="00310041">
        <w:rPr>
          <w:rFonts w:cstheme="minorHAnsi"/>
          <w:b/>
          <w:bCs/>
          <w:sz w:val="28"/>
          <w:szCs w:val="28"/>
          <w:lang w:val="en-US"/>
        </w:rPr>
        <w:t>Statement on the Recording of Class Activities</w:t>
      </w:r>
    </w:p>
    <w:p w14:paraId="765116CC" w14:textId="77777777" w:rsidR="00D72E8F" w:rsidRPr="00E526CD" w:rsidRDefault="00D72E8F" w:rsidP="00D72E8F">
      <w:pPr>
        <w:tabs>
          <w:tab w:val="left" w:pos="4078"/>
        </w:tabs>
        <w:rPr>
          <w:rFonts w:cstheme="minorHAnsi"/>
          <w:sz w:val="20"/>
          <w:szCs w:val="20"/>
          <w:lang w:val="en-US"/>
        </w:rPr>
      </w:pPr>
      <w:r w:rsidRPr="00E526CD">
        <w:rPr>
          <w:rFonts w:cstheme="minorHAnsi"/>
          <w:sz w:val="20"/>
          <w:szCs w:val="20"/>
          <w:lang w:val="en-GB"/>
        </w:rPr>
        <w:t>Students may not record or distribute any class activity, including conversations during office hours, without written permission from the instructor, except as necessary as part of approved accommodations for students with disabilities. Any approved recordings may only be used for the student’s own private use.</w:t>
      </w:r>
    </w:p>
    <w:p w14:paraId="1FE47CFC" w14:textId="1B9B802E" w:rsidR="00D72E8F" w:rsidRDefault="00D72E8F" w:rsidP="00D72E8F">
      <w:pPr>
        <w:tabs>
          <w:tab w:val="left" w:pos="4078"/>
        </w:tabs>
        <w:rPr>
          <w:rFonts w:cstheme="minorHAnsi"/>
          <w:b/>
          <w:bCs/>
          <w:sz w:val="20"/>
          <w:szCs w:val="20"/>
          <w:u w:val="single"/>
        </w:rPr>
      </w:pPr>
    </w:p>
    <w:p w14:paraId="22F307FC" w14:textId="34E84B1C" w:rsidR="00596F65" w:rsidRPr="00D83228" w:rsidRDefault="00D72E8F" w:rsidP="00D72E8F">
      <w:pPr>
        <w:tabs>
          <w:tab w:val="left" w:pos="4078"/>
        </w:tabs>
        <w:rPr>
          <w:rFonts w:cstheme="minorHAnsi"/>
          <w:sz w:val="20"/>
          <w:szCs w:val="20"/>
        </w:rPr>
      </w:pPr>
      <w:r w:rsidRPr="00D83228">
        <w:rPr>
          <w:rFonts w:cstheme="minorHAnsi"/>
          <w:sz w:val="20"/>
          <w:szCs w:val="20"/>
        </w:rPr>
        <w:t>Online courses within the Licentiate in Theology Program are recorded for student engagement purposes. These recording are only used by the registered students of the class and made available through a restricted video hosting site to respect both privacy and intellectual property. Should a student be uncomfortable with this practice, they can contact the course instructor or the LT</w:t>
      </w:r>
      <w:r w:rsidR="00A2331E">
        <w:rPr>
          <w:rFonts w:cstheme="minorHAnsi"/>
          <w:sz w:val="20"/>
          <w:szCs w:val="20"/>
        </w:rPr>
        <w:t>h Program Director,</w:t>
      </w:r>
      <w:r w:rsidRPr="00D83228">
        <w:rPr>
          <w:rFonts w:cstheme="minorHAnsi"/>
          <w:sz w:val="20"/>
          <w:szCs w:val="20"/>
        </w:rPr>
        <w:t xml:space="preserve"> Dr. Grayhame Bowcott at </w:t>
      </w:r>
      <w:r w:rsidR="00596F65">
        <w:rPr>
          <w:rFonts w:cstheme="minorHAnsi"/>
          <w:sz w:val="20"/>
          <w:szCs w:val="20"/>
        </w:rPr>
        <w:t>grayhame.</w:t>
      </w:r>
      <w:r w:rsidRPr="00D83228">
        <w:rPr>
          <w:rFonts w:cstheme="minorHAnsi"/>
          <w:sz w:val="20"/>
          <w:szCs w:val="20"/>
        </w:rPr>
        <w:t xml:space="preserve">bowcott@huron.uwo.ca </w:t>
      </w:r>
    </w:p>
    <w:p w14:paraId="4409B294" w14:textId="77777777" w:rsidR="00D83228" w:rsidRDefault="00D83228" w:rsidP="00D83228">
      <w:pPr>
        <w:tabs>
          <w:tab w:val="left" w:pos="4078"/>
        </w:tabs>
        <w:rPr>
          <w:rFonts w:cstheme="minorHAnsi"/>
          <w:b/>
          <w:bCs/>
          <w:sz w:val="28"/>
          <w:szCs w:val="28"/>
        </w:rPr>
      </w:pPr>
    </w:p>
    <w:p w14:paraId="019B67E6" w14:textId="77777777" w:rsidR="000E3CC7" w:rsidRPr="000E3CC7" w:rsidRDefault="000E3CC7" w:rsidP="000E3CC7">
      <w:pPr>
        <w:tabs>
          <w:tab w:val="left" w:pos="4078"/>
        </w:tabs>
        <w:rPr>
          <w:rFonts w:cstheme="minorHAnsi"/>
          <w:b/>
          <w:bCs/>
          <w:sz w:val="28"/>
          <w:szCs w:val="28"/>
          <w:lang w:val="en-US"/>
        </w:rPr>
      </w:pPr>
      <w:r w:rsidRPr="000E3CC7">
        <w:rPr>
          <w:rFonts w:cstheme="minorHAnsi"/>
          <w:b/>
          <w:bCs/>
          <w:sz w:val="28"/>
          <w:szCs w:val="28"/>
          <w:lang w:val="en-US"/>
        </w:rPr>
        <w:t>Statement of Prohibition on the Use of AI</w:t>
      </w:r>
    </w:p>
    <w:p w14:paraId="41ED9668" w14:textId="77777777" w:rsidR="000E3CC7" w:rsidRPr="000E3CC7" w:rsidRDefault="000E3CC7" w:rsidP="000E3CC7">
      <w:pPr>
        <w:tabs>
          <w:tab w:val="left" w:pos="4078"/>
        </w:tabs>
        <w:rPr>
          <w:rFonts w:cstheme="minorHAnsi"/>
          <w:sz w:val="20"/>
          <w:szCs w:val="20"/>
        </w:rPr>
      </w:pPr>
      <w:r w:rsidRPr="000E3CC7">
        <w:rPr>
          <w:rFonts w:cstheme="minorHAnsi"/>
          <w:sz w:val="20"/>
          <w:szCs w:val="20"/>
        </w:rPr>
        <w:t xml:space="preserve">As the primary purpose of Huron’s Licentiate in Theology Program is to enable critical thinking, spiritual  growth, the cultivation of individual ministry skillsets, and personal discernment for future ministry leadership, this means that we expect our students to offer up only their own ideas and original contributions of writing, assignments, and evaluative content. Any and all use of AI (Artificial Intelligence) is strictly prohibited within this program. Any student that violates this prohibition will be disqualified from receiving credit for the course they are taking. Any student who repeatedly violates this prohibition may risk expulsion from the LTh Program. </w:t>
      </w:r>
    </w:p>
    <w:p w14:paraId="06E1AEDB" w14:textId="77777777" w:rsidR="00507F0A" w:rsidRDefault="00507F0A" w:rsidP="00D83228">
      <w:pPr>
        <w:tabs>
          <w:tab w:val="left" w:pos="4078"/>
        </w:tabs>
        <w:spacing w:after="120"/>
        <w:rPr>
          <w:rFonts w:cstheme="minorHAnsi"/>
          <w:b/>
          <w:bCs/>
          <w:sz w:val="28"/>
          <w:szCs w:val="28"/>
        </w:rPr>
      </w:pPr>
    </w:p>
    <w:p w14:paraId="4314BCB2" w14:textId="09F7EA3C" w:rsidR="00D83228" w:rsidRPr="00310041" w:rsidRDefault="00D83228" w:rsidP="00D83228">
      <w:pPr>
        <w:tabs>
          <w:tab w:val="left" w:pos="4078"/>
        </w:tabs>
        <w:spacing w:after="120"/>
        <w:rPr>
          <w:rFonts w:cstheme="minorHAnsi"/>
          <w:b/>
          <w:bCs/>
          <w:sz w:val="28"/>
          <w:szCs w:val="28"/>
        </w:rPr>
      </w:pPr>
      <w:r w:rsidRPr="00310041">
        <w:rPr>
          <w:rFonts w:cstheme="minorHAnsi"/>
          <w:b/>
          <w:bCs/>
          <w:sz w:val="28"/>
          <w:szCs w:val="28"/>
        </w:rPr>
        <w:t>Support Services</w:t>
      </w:r>
    </w:p>
    <w:p w14:paraId="0D97C5D8" w14:textId="473D2BF0" w:rsidR="00D83228" w:rsidRPr="00D83228" w:rsidRDefault="00D83228" w:rsidP="00D83228">
      <w:pPr>
        <w:tabs>
          <w:tab w:val="left" w:pos="4078"/>
        </w:tabs>
        <w:rPr>
          <w:rFonts w:cstheme="minorHAnsi"/>
          <w:sz w:val="20"/>
          <w:szCs w:val="20"/>
        </w:rPr>
      </w:pPr>
      <w:r w:rsidRPr="00C56EF9">
        <w:rPr>
          <w:rFonts w:cstheme="minorHAnsi"/>
          <w:sz w:val="20"/>
          <w:szCs w:val="20"/>
        </w:rPr>
        <w:t xml:space="preserve">For advice on course selections, degree requirements, and for assistance with requests for medical accommodation, students should contact </w:t>
      </w:r>
      <w:r>
        <w:rPr>
          <w:rFonts w:cstheme="minorHAnsi"/>
          <w:sz w:val="20"/>
          <w:szCs w:val="20"/>
        </w:rPr>
        <w:t xml:space="preserve">the LTh </w:t>
      </w:r>
      <w:r w:rsidR="00A2331E">
        <w:rPr>
          <w:rFonts w:cstheme="minorHAnsi"/>
          <w:sz w:val="20"/>
          <w:szCs w:val="20"/>
        </w:rPr>
        <w:t>Program Director</w:t>
      </w:r>
      <w:r>
        <w:rPr>
          <w:rFonts w:cstheme="minorHAnsi"/>
          <w:sz w:val="20"/>
          <w:szCs w:val="20"/>
        </w:rPr>
        <w:t xml:space="preserve">, </w:t>
      </w:r>
      <w:r w:rsidRPr="00D83228">
        <w:rPr>
          <w:rFonts w:cstheme="minorHAnsi"/>
          <w:sz w:val="20"/>
          <w:szCs w:val="20"/>
        </w:rPr>
        <w:t xml:space="preserve">Dr. Grayhame Bowcott at </w:t>
      </w:r>
      <w:hyperlink r:id="rId14" w:history="1">
        <w:r w:rsidR="00596F65" w:rsidRPr="00A83BC2">
          <w:rPr>
            <w:rStyle w:val="Hyperlink"/>
            <w:rFonts w:cstheme="minorHAnsi"/>
            <w:sz w:val="20"/>
            <w:szCs w:val="20"/>
          </w:rPr>
          <w:t>grayhame.bowcott@huron.uwo.ca</w:t>
        </w:r>
      </w:hyperlink>
      <w:r w:rsidR="005D10B0">
        <w:rPr>
          <w:rFonts w:cstheme="minorHAnsi"/>
          <w:sz w:val="20"/>
          <w:szCs w:val="20"/>
        </w:rPr>
        <w:t>.</w:t>
      </w:r>
    </w:p>
    <w:p w14:paraId="134E75CB" w14:textId="378550EC" w:rsidR="00D83228" w:rsidRDefault="00D83228" w:rsidP="00D72E8F">
      <w:pPr>
        <w:tabs>
          <w:tab w:val="left" w:pos="4078"/>
        </w:tabs>
        <w:rPr>
          <w:rFonts w:cstheme="minorHAnsi"/>
          <w:sz w:val="20"/>
          <w:szCs w:val="20"/>
        </w:rPr>
      </w:pPr>
    </w:p>
    <w:p w14:paraId="107E4E52" w14:textId="588F586F" w:rsidR="005D10B0" w:rsidRDefault="005D10B0" w:rsidP="00D72E8F">
      <w:pPr>
        <w:tabs>
          <w:tab w:val="left" w:pos="4078"/>
        </w:tabs>
        <w:rPr>
          <w:rFonts w:cstheme="minorHAnsi"/>
          <w:sz w:val="20"/>
          <w:szCs w:val="20"/>
        </w:rPr>
      </w:pPr>
    </w:p>
    <w:p w14:paraId="0E408074" w14:textId="7BFF6030" w:rsidR="005D10B0" w:rsidRDefault="00EF47FA" w:rsidP="00EF47FA">
      <w:pPr>
        <w:tabs>
          <w:tab w:val="left" w:pos="4078"/>
        </w:tabs>
        <w:jc w:val="center"/>
        <w:rPr>
          <w:rFonts w:cstheme="minorHAnsi"/>
          <w:sz w:val="20"/>
          <w:szCs w:val="20"/>
        </w:rPr>
      </w:pPr>
      <w:r>
        <w:rPr>
          <w:noProof/>
        </w:rPr>
        <w:lastRenderedPageBreak/>
        <w:drawing>
          <wp:inline distT="0" distB="0" distL="0" distR="0" wp14:anchorId="0F1A1577" wp14:editId="76B62BCD">
            <wp:extent cx="2956560" cy="1470660"/>
            <wp:effectExtent l="0" t="0" r="0" b="0"/>
            <wp:docPr id="1073741825" name="officeArt object" descr="Text, whiteboar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officeArt object" descr="Text, whiteboard&#10;&#10;Description automatically generated with medium confidence"/>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957260" cy="1471008"/>
                    </a:xfrm>
                    <a:prstGeom prst="rect">
                      <a:avLst/>
                    </a:prstGeom>
                    <a:ln w="12700" cap="flat">
                      <a:noFill/>
                      <a:miter lim="400000"/>
                    </a:ln>
                    <a:effectLst/>
                  </pic:spPr>
                </pic:pic>
              </a:graphicData>
            </a:graphic>
          </wp:inline>
        </w:drawing>
      </w:r>
    </w:p>
    <w:p w14:paraId="3EA499EB" w14:textId="4BB1B1AC" w:rsidR="005D10B0" w:rsidRDefault="005D10B0" w:rsidP="00D72E8F">
      <w:pPr>
        <w:tabs>
          <w:tab w:val="left" w:pos="4078"/>
        </w:tabs>
        <w:rPr>
          <w:rFonts w:cstheme="minorHAnsi"/>
          <w:sz w:val="20"/>
          <w:szCs w:val="20"/>
        </w:rPr>
      </w:pPr>
    </w:p>
    <w:p w14:paraId="0E533B73" w14:textId="05E43FD1" w:rsidR="00A2331E" w:rsidRDefault="00A2331E" w:rsidP="005D10B0">
      <w:pPr>
        <w:tabs>
          <w:tab w:val="left" w:pos="4078"/>
        </w:tabs>
        <w:jc w:val="center"/>
        <w:rPr>
          <w:rFonts w:cstheme="minorHAnsi"/>
          <w:sz w:val="20"/>
          <w:szCs w:val="20"/>
        </w:rPr>
      </w:pPr>
    </w:p>
    <w:p w14:paraId="71980DD4" w14:textId="77777777" w:rsidR="00A2331E" w:rsidRDefault="00A2331E" w:rsidP="005D10B0">
      <w:pPr>
        <w:tabs>
          <w:tab w:val="left" w:pos="4078"/>
        </w:tabs>
        <w:jc w:val="center"/>
        <w:rPr>
          <w:rFonts w:cstheme="minorHAnsi"/>
          <w:sz w:val="20"/>
          <w:szCs w:val="20"/>
        </w:rPr>
      </w:pPr>
    </w:p>
    <w:p w14:paraId="6B23DD06" w14:textId="13DA7957" w:rsidR="005D10B0" w:rsidRDefault="005D10B0" w:rsidP="005D10B0">
      <w:pPr>
        <w:tabs>
          <w:tab w:val="left" w:pos="4078"/>
        </w:tabs>
        <w:jc w:val="center"/>
        <w:rPr>
          <w:rFonts w:cstheme="minorHAnsi"/>
          <w:sz w:val="20"/>
          <w:szCs w:val="20"/>
        </w:rPr>
      </w:pPr>
      <w:r>
        <w:rPr>
          <w:rFonts w:cstheme="minorHAnsi"/>
          <w:sz w:val="20"/>
          <w:szCs w:val="20"/>
        </w:rPr>
        <w:t xml:space="preserve">THIS COURSE </w:t>
      </w:r>
      <w:r w:rsidRPr="00652429">
        <w:rPr>
          <w:rFonts w:cstheme="minorHAnsi"/>
          <w:sz w:val="20"/>
          <w:szCs w:val="20"/>
        </w:rPr>
        <w:t>HAS</w:t>
      </w:r>
      <w:r w:rsidR="00652429">
        <w:rPr>
          <w:rFonts w:cstheme="minorHAnsi"/>
          <w:sz w:val="20"/>
          <w:szCs w:val="20"/>
        </w:rPr>
        <w:t xml:space="preserve"> </w:t>
      </w:r>
      <w:r w:rsidRPr="00652429">
        <w:rPr>
          <w:rFonts w:cstheme="minorHAnsi"/>
          <w:sz w:val="20"/>
          <w:szCs w:val="20"/>
        </w:rPr>
        <w:t>BEEN</w:t>
      </w:r>
      <w:r>
        <w:rPr>
          <w:rFonts w:cstheme="minorHAnsi"/>
          <w:sz w:val="20"/>
          <w:szCs w:val="20"/>
        </w:rPr>
        <w:t xml:space="preserve"> APPROVED BY HURON</w:t>
      </w:r>
      <w:r w:rsidR="005D0EF1">
        <w:rPr>
          <w:rFonts w:cstheme="minorHAnsi"/>
          <w:sz w:val="20"/>
          <w:szCs w:val="20"/>
        </w:rPr>
        <w:t>’</w:t>
      </w:r>
      <w:r>
        <w:rPr>
          <w:rFonts w:cstheme="minorHAnsi"/>
          <w:sz w:val="20"/>
          <w:szCs w:val="20"/>
        </w:rPr>
        <w:t xml:space="preserve">S FACULTY OF THEOLOGY COMMITTEE </w:t>
      </w:r>
    </w:p>
    <w:p w14:paraId="7AFA0380" w14:textId="53654114" w:rsidR="005D10B0" w:rsidRPr="00C16458" w:rsidRDefault="005D10B0" w:rsidP="005D10B0">
      <w:pPr>
        <w:tabs>
          <w:tab w:val="left" w:pos="4078"/>
        </w:tabs>
        <w:jc w:val="center"/>
        <w:rPr>
          <w:rFonts w:cstheme="minorHAnsi"/>
          <w:sz w:val="20"/>
          <w:szCs w:val="20"/>
        </w:rPr>
      </w:pPr>
      <w:r>
        <w:rPr>
          <w:rFonts w:cstheme="minorHAnsi"/>
          <w:sz w:val="20"/>
          <w:szCs w:val="20"/>
        </w:rPr>
        <w:t xml:space="preserve">FOR THE </w:t>
      </w:r>
      <w:r w:rsidR="00531B1B">
        <w:rPr>
          <w:rFonts w:cstheme="minorHAnsi"/>
          <w:sz w:val="20"/>
          <w:szCs w:val="20"/>
        </w:rPr>
        <w:t>FALL</w:t>
      </w:r>
      <w:r>
        <w:rPr>
          <w:rFonts w:cstheme="minorHAnsi"/>
          <w:sz w:val="20"/>
          <w:szCs w:val="20"/>
        </w:rPr>
        <w:t xml:space="preserve"> TERM OF THE LTH PROGRAM, 202</w:t>
      </w:r>
      <w:r w:rsidR="000E3CC7">
        <w:rPr>
          <w:rFonts w:cstheme="minorHAnsi"/>
          <w:sz w:val="20"/>
          <w:szCs w:val="20"/>
        </w:rPr>
        <w:t>5</w:t>
      </w:r>
      <w:r>
        <w:rPr>
          <w:rFonts w:cstheme="minorHAnsi"/>
          <w:sz w:val="20"/>
          <w:szCs w:val="20"/>
        </w:rPr>
        <w:t>.</w:t>
      </w:r>
    </w:p>
    <w:p w14:paraId="3D96E7EA" w14:textId="2030963C" w:rsidR="00415EF9" w:rsidRPr="00C16458" w:rsidRDefault="00415EF9" w:rsidP="001B15C5">
      <w:pPr>
        <w:pStyle w:val="paragraph"/>
        <w:spacing w:before="0" w:beforeAutospacing="0" w:after="0" w:afterAutospacing="0"/>
        <w:textAlignment w:val="baseline"/>
        <w:rPr>
          <w:rFonts w:asciiTheme="minorHAnsi" w:hAnsiTheme="minorHAnsi" w:cstheme="minorHAnsi"/>
          <w:sz w:val="18"/>
          <w:szCs w:val="18"/>
        </w:rPr>
      </w:pPr>
    </w:p>
    <w:sectPr w:rsidR="00415EF9" w:rsidRPr="00C16458" w:rsidSect="004114C4">
      <w:headerReference w:type="default" r:id="rId16"/>
      <w:footerReference w:type="even" r:id="rId17"/>
      <w:foot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9BCD" w14:textId="77777777" w:rsidR="00B80919" w:rsidRDefault="00B80919" w:rsidP="00CF57E7">
      <w:r>
        <w:separator/>
      </w:r>
    </w:p>
  </w:endnote>
  <w:endnote w:type="continuationSeparator" w:id="0">
    <w:p w14:paraId="01C24969" w14:textId="77777777" w:rsidR="00B80919" w:rsidRDefault="00B80919" w:rsidP="00CF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1572985"/>
      <w:docPartObj>
        <w:docPartGallery w:val="Page Numbers (Bottom of Page)"/>
        <w:docPartUnique/>
      </w:docPartObj>
    </w:sdtPr>
    <w:sdtContent>
      <w:p w14:paraId="2375AA45" w14:textId="6A3F9DE6" w:rsidR="00092FD9" w:rsidRDefault="00092FD9" w:rsidP="00092F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4E35E1" w14:textId="77777777" w:rsidR="00092FD9" w:rsidRDefault="00092FD9" w:rsidP="00AF7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84C" w14:textId="6A6FDE9D" w:rsidR="31C51819" w:rsidRDefault="31C51819" w:rsidP="001B15C5">
    <w:pPr>
      <w:pStyle w:val="Footer"/>
      <w:spacing w:line="259" w:lineRule="auto"/>
      <w:rPr>
        <w:rFonts w:ascii="Times New Roman" w:eastAsia="Times New Roman" w:hAnsi="Times New Roman" w:cs="Times New Roman"/>
        <w:sz w:val="20"/>
        <w:szCs w:val="20"/>
      </w:rPr>
    </w:pPr>
  </w:p>
  <w:sdt>
    <w:sdtPr>
      <w:rPr>
        <w:rStyle w:val="PageNumber"/>
      </w:rPr>
      <w:id w:val="-138500810"/>
      <w:docPartObj>
        <w:docPartGallery w:val="Page Numbers (Bottom of Page)"/>
        <w:docPartUnique/>
      </w:docPartObj>
    </w:sdtPr>
    <w:sdtContent>
      <w:p w14:paraId="64458E49" w14:textId="257CFAF6" w:rsidR="00092FD9" w:rsidRDefault="00092FD9" w:rsidP="00092FD9">
        <w:pPr>
          <w:pStyle w:val="Footer"/>
          <w:framePr w:wrap="none" w:vAnchor="text" w:hAnchor="margin" w:xAlign="right" w:y="1"/>
          <w:rPr>
            <w:rStyle w:val="PageNumber"/>
          </w:rPr>
        </w:pPr>
        <w:r w:rsidRPr="00AF7324">
          <w:rPr>
            <w:rStyle w:val="PageNumber"/>
            <w:rFonts w:ascii="Times New Roman" w:hAnsi="Times New Roman" w:cs="Times New Roman"/>
          </w:rPr>
          <w:fldChar w:fldCharType="begin"/>
        </w:r>
        <w:r w:rsidRPr="00AF7324">
          <w:rPr>
            <w:rStyle w:val="PageNumber"/>
            <w:rFonts w:ascii="Times New Roman" w:hAnsi="Times New Roman" w:cs="Times New Roman"/>
          </w:rPr>
          <w:instrText xml:space="preserve"> PAGE </w:instrText>
        </w:r>
        <w:r w:rsidRPr="00AF7324">
          <w:rPr>
            <w:rStyle w:val="PageNumber"/>
            <w:rFonts w:ascii="Times New Roman" w:hAnsi="Times New Roman" w:cs="Times New Roman"/>
          </w:rPr>
          <w:fldChar w:fldCharType="separate"/>
        </w:r>
        <w:r w:rsidRPr="00AF7324">
          <w:rPr>
            <w:rStyle w:val="PageNumber"/>
            <w:rFonts w:ascii="Times New Roman" w:hAnsi="Times New Roman" w:cs="Times New Roman"/>
            <w:noProof/>
          </w:rPr>
          <w:t>1</w:t>
        </w:r>
        <w:r w:rsidRPr="00AF7324">
          <w:rPr>
            <w:rStyle w:val="PageNumber"/>
            <w:rFonts w:ascii="Times New Roman" w:hAnsi="Times New Roman" w:cs="Times New Roman"/>
          </w:rPr>
          <w:fldChar w:fldCharType="end"/>
        </w:r>
      </w:p>
    </w:sdtContent>
  </w:sdt>
  <w:p w14:paraId="0E0155CF" w14:textId="77777777" w:rsidR="00092FD9" w:rsidRDefault="00092FD9" w:rsidP="00AF73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CCAB" w14:textId="77777777" w:rsidR="00B80919" w:rsidRDefault="00B80919" w:rsidP="00CF57E7">
      <w:r>
        <w:separator/>
      </w:r>
    </w:p>
  </w:footnote>
  <w:footnote w:type="continuationSeparator" w:id="0">
    <w:p w14:paraId="5E6B22EB" w14:textId="77777777" w:rsidR="00B80919" w:rsidRDefault="00B80919" w:rsidP="00CF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1C51819" w14:paraId="34ABBEA6" w14:textId="77777777" w:rsidTr="31C51819">
      <w:tc>
        <w:tcPr>
          <w:tcW w:w="3120" w:type="dxa"/>
        </w:tcPr>
        <w:p w14:paraId="462607DF" w14:textId="2D3855C0" w:rsidR="31C51819" w:rsidRDefault="31C51819" w:rsidP="31C51819">
          <w:pPr>
            <w:pStyle w:val="Header"/>
            <w:ind w:left="-115"/>
          </w:pPr>
        </w:p>
      </w:tc>
      <w:tc>
        <w:tcPr>
          <w:tcW w:w="3120" w:type="dxa"/>
        </w:tcPr>
        <w:p w14:paraId="28249007" w14:textId="3C448624" w:rsidR="31C51819" w:rsidRDefault="31C51819" w:rsidP="31C51819">
          <w:pPr>
            <w:pStyle w:val="Header"/>
            <w:jc w:val="center"/>
          </w:pPr>
        </w:p>
      </w:tc>
      <w:tc>
        <w:tcPr>
          <w:tcW w:w="3120" w:type="dxa"/>
        </w:tcPr>
        <w:p w14:paraId="46AC0563" w14:textId="0B5BD10E" w:rsidR="31C51819" w:rsidRDefault="31C51819" w:rsidP="31C51819">
          <w:pPr>
            <w:pStyle w:val="Header"/>
            <w:ind w:right="-115"/>
            <w:jc w:val="right"/>
          </w:pPr>
        </w:p>
      </w:tc>
    </w:tr>
  </w:tbl>
  <w:p w14:paraId="6DF6BC7A" w14:textId="220B3829" w:rsidR="31C51819" w:rsidRDefault="31C51819" w:rsidP="31C5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E56"/>
    <w:multiLevelType w:val="hybridMultilevel"/>
    <w:tmpl w:val="134C9D26"/>
    <w:lvl w:ilvl="0" w:tplc="DADCD85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33D61D9"/>
    <w:multiLevelType w:val="hybridMultilevel"/>
    <w:tmpl w:val="31A4D9BA"/>
    <w:lvl w:ilvl="0" w:tplc="074EACEA">
      <w:start w:val="1"/>
      <w:numFmt w:val="lowerLetter"/>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81415B5"/>
    <w:multiLevelType w:val="hybridMultilevel"/>
    <w:tmpl w:val="0A085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125BC5"/>
    <w:multiLevelType w:val="hybridMultilevel"/>
    <w:tmpl w:val="B8D8CCC8"/>
    <w:lvl w:ilvl="0" w:tplc="66FE7D66">
      <w:start w:val="3"/>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C123FB6"/>
    <w:multiLevelType w:val="hybridMultilevel"/>
    <w:tmpl w:val="B028A5E4"/>
    <w:lvl w:ilvl="0" w:tplc="87AEB8E4">
      <w:start w:val="1"/>
      <w:numFmt w:val="decimal"/>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F210F79"/>
    <w:multiLevelType w:val="hybridMultilevel"/>
    <w:tmpl w:val="71DA5256"/>
    <w:lvl w:ilvl="0" w:tplc="10090001">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A72669"/>
    <w:multiLevelType w:val="multilevel"/>
    <w:tmpl w:val="9F946CF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0FB1F3E"/>
    <w:multiLevelType w:val="multilevel"/>
    <w:tmpl w:val="6E3C8792"/>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8" w15:restartNumberingAfterBreak="0">
    <w:nsid w:val="11A51A77"/>
    <w:multiLevelType w:val="hybridMultilevel"/>
    <w:tmpl w:val="0CA8E5E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191EBB"/>
    <w:multiLevelType w:val="multilevel"/>
    <w:tmpl w:val="45AC465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0" w15:restartNumberingAfterBreak="0">
    <w:nsid w:val="29805B71"/>
    <w:multiLevelType w:val="hybridMultilevel"/>
    <w:tmpl w:val="70EC87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AEC6A73"/>
    <w:multiLevelType w:val="multilevel"/>
    <w:tmpl w:val="20CC8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F57224"/>
    <w:multiLevelType w:val="hybridMultilevel"/>
    <w:tmpl w:val="F3C2044C"/>
    <w:lvl w:ilvl="0" w:tplc="B87277DE">
      <w:start w:val="1"/>
      <w:numFmt w:val="decimal"/>
      <w:lvlText w:val="%1&gt;"/>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C391C6E"/>
    <w:multiLevelType w:val="multilevel"/>
    <w:tmpl w:val="C8F86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0FA725D"/>
    <w:multiLevelType w:val="multilevel"/>
    <w:tmpl w:val="54A00AC0"/>
    <w:lvl w:ilvl="0">
      <w:start w:val="1"/>
      <w:numFmt w:val="upperLetter"/>
      <w:lvlText w:val="%1."/>
      <w:lvlJc w:val="left"/>
      <w:pPr>
        <w:ind w:left="360" w:hanging="360"/>
      </w:pPr>
      <w:rPr>
        <w:rFonts w:ascii="Times New Roman" w:hAnsi="Times New Roman" w:cs="Times New Roman" w:hint="default"/>
        <w:i w:val="0"/>
        <w:iCs w:val="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5" w15:restartNumberingAfterBreak="0">
    <w:nsid w:val="41761609"/>
    <w:multiLevelType w:val="multilevel"/>
    <w:tmpl w:val="23E8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46304C"/>
    <w:multiLevelType w:val="multilevel"/>
    <w:tmpl w:val="05EC6938"/>
    <w:lvl w:ilvl="0">
      <w:start w:val="1"/>
      <w:numFmt w:val="upperLetter"/>
      <w:lvlText w:val="%1."/>
      <w:lvlJc w:val="left"/>
      <w:pPr>
        <w:ind w:left="720" w:hanging="360"/>
      </w:pPr>
      <w:rPr>
        <w:rFonts w:ascii="Times New Roman" w:hAnsi="Times New Roman" w:cs="Arial"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15:restartNumberingAfterBreak="0">
    <w:nsid w:val="56180CE4"/>
    <w:multiLevelType w:val="hybridMultilevel"/>
    <w:tmpl w:val="BD0265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68F7C6C"/>
    <w:multiLevelType w:val="hybridMultilevel"/>
    <w:tmpl w:val="2D52F602"/>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572B4CD8"/>
    <w:multiLevelType w:val="hybridMultilevel"/>
    <w:tmpl w:val="8A707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F645D"/>
    <w:multiLevelType w:val="multilevel"/>
    <w:tmpl w:val="3F54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AF16CB"/>
    <w:multiLevelType w:val="hybridMultilevel"/>
    <w:tmpl w:val="259E6B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7DA0351"/>
    <w:multiLevelType w:val="hybridMultilevel"/>
    <w:tmpl w:val="060077FC"/>
    <w:lvl w:ilvl="0" w:tplc="9E7A23A4">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6A68A5"/>
    <w:multiLevelType w:val="multilevel"/>
    <w:tmpl w:val="A770E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733E93"/>
    <w:multiLevelType w:val="hybridMultilevel"/>
    <w:tmpl w:val="B1DAA81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615287"/>
    <w:multiLevelType w:val="multilevel"/>
    <w:tmpl w:val="8452A62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6" w15:restartNumberingAfterBreak="0">
    <w:nsid w:val="694413D2"/>
    <w:multiLevelType w:val="hybridMultilevel"/>
    <w:tmpl w:val="3C18DDAA"/>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7" w15:restartNumberingAfterBreak="0">
    <w:nsid w:val="6E9E7EE3"/>
    <w:multiLevelType w:val="hybridMultilevel"/>
    <w:tmpl w:val="2498342C"/>
    <w:lvl w:ilvl="0" w:tplc="A14C7D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630F8A"/>
    <w:multiLevelType w:val="hybridMultilevel"/>
    <w:tmpl w:val="CC509B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2D942D5"/>
    <w:multiLevelType w:val="hybridMultilevel"/>
    <w:tmpl w:val="98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D515854"/>
    <w:multiLevelType w:val="hybridMultilevel"/>
    <w:tmpl w:val="A1B88CB8"/>
    <w:lvl w:ilvl="0" w:tplc="A14C7DE2">
      <w:numFmt w:val="bullet"/>
      <w:lvlText w:val="-"/>
      <w:lvlJc w:val="left"/>
      <w:pPr>
        <w:ind w:left="2880" w:hanging="360"/>
      </w:pPr>
      <w:rPr>
        <w:rFonts w:ascii="Calibri" w:eastAsiaTheme="minorHAnsi" w:hAnsi="Calibri" w:cs="Calibri"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366373545">
    <w:abstractNumId w:val="20"/>
  </w:num>
  <w:num w:numId="2" w16cid:durableId="739863297">
    <w:abstractNumId w:val="23"/>
  </w:num>
  <w:num w:numId="3" w16cid:durableId="144127382">
    <w:abstractNumId w:val="15"/>
  </w:num>
  <w:num w:numId="4" w16cid:durableId="397480468">
    <w:abstractNumId w:val="11"/>
  </w:num>
  <w:num w:numId="5" w16cid:durableId="1706060938">
    <w:abstractNumId w:val="3"/>
  </w:num>
  <w:num w:numId="6" w16cid:durableId="312872108">
    <w:abstractNumId w:val="18"/>
  </w:num>
  <w:num w:numId="7" w16cid:durableId="245656242">
    <w:abstractNumId w:val="22"/>
  </w:num>
  <w:num w:numId="8" w16cid:durableId="567158415">
    <w:abstractNumId w:val="29"/>
  </w:num>
  <w:num w:numId="9" w16cid:durableId="1091202519">
    <w:abstractNumId w:val="2"/>
  </w:num>
  <w:num w:numId="10" w16cid:durableId="70348526">
    <w:abstractNumId w:val="30"/>
  </w:num>
  <w:num w:numId="11" w16cid:durableId="500587920">
    <w:abstractNumId w:val="27"/>
  </w:num>
  <w:num w:numId="12" w16cid:durableId="483788471">
    <w:abstractNumId w:val="8"/>
  </w:num>
  <w:num w:numId="13" w16cid:durableId="1887331018">
    <w:abstractNumId w:val="24"/>
  </w:num>
  <w:num w:numId="14" w16cid:durableId="1304188917">
    <w:abstractNumId w:val="26"/>
  </w:num>
  <w:num w:numId="15" w16cid:durableId="54087244">
    <w:abstractNumId w:val="19"/>
  </w:num>
  <w:num w:numId="16" w16cid:durableId="1209030466">
    <w:abstractNumId w:val="5"/>
  </w:num>
  <w:num w:numId="17" w16cid:durableId="1916237945">
    <w:abstractNumId w:val="1"/>
  </w:num>
  <w:num w:numId="18" w16cid:durableId="532379968">
    <w:abstractNumId w:val="6"/>
  </w:num>
  <w:num w:numId="19" w16cid:durableId="1221399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71622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8710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11952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85666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5661354">
    <w:abstractNumId w:val="13"/>
  </w:num>
  <w:num w:numId="25" w16cid:durableId="1074819339">
    <w:abstractNumId w:val="4"/>
  </w:num>
  <w:num w:numId="26" w16cid:durableId="682126506">
    <w:abstractNumId w:val="28"/>
  </w:num>
  <w:num w:numId="27" w16cid:durableId="725570941">
    <w:abstractNumId w:val="21"/>
  </w:num>
  <w:num w:numId="28" w16cid:durableId="1744914145">
    <w:abstractNumId w:val="0"/>
  </w:num>
  <w:num w:numId="29" w16cid:durableId="894312311">
    <w:abstractNumId w:val="12"/>
  </w:num>
  <w:num w:numId="30" w16cid:durableId="292713682">
    <w:abstractNumId w:val="17"/>
  </w:num>
  <w:num w:numId="31" w16cid:durableId="348289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A22"/>
    <w:rsid w:val="0000108C"/>
    <w:rsid w:val="00001E4D"/>
    <w:rsid w:val="00005424"/>
    <w:rsid w:val="000134EA"/>
    <w:rsid w:val="00013E60"/>
    <w:rsid w:val="00021B39"/>
    <w:rsid w:val="000331E4"/>
    <w:rsid w:val="00043D6F"/>
    <w:rsid w:val="000459A7"/>
    <w:rsid w:val="0005616C"/>
    <w:rsid w:val="00056379"/>
    <w:rsid w:val="00063E26"/>
    <w:rsid w:val="00066A28"/>
    <w:rsid w:val="00067F66"/>
    <w:rsid w:val="00082141"/>
    <w:rsid w:val="00083436"/>
    <w:rsid w:val="00090BF6"/>
    <w:rsid w:val="00092FD9"/>
    <w:rsid w:val="00093E44"/>
    <w:rsid w:val="000A0A43"/>
    <w:rsid w:val="000A6838"/>
    <w:rsid w:val="000B0320"/>
    <w:rsid w:val="000C22B0"/>
    <w:rsid w:val="000D791E"/>
    <w:rsid w:val="000E3CC7"/>
    <w:rsid w:val="00102787"/>
    <w:rsid w:val="00114FCB"/>
    <w:rsid w:val="00117380"/>
    <w:rsid w:val="0012002A"/>
    <w:rsid w:val="00132F08"/>
    <w:rsid w:val="00135E77"/>
    <w:rsid w:val="0014138C"/>
    <w:rsid w:val="001418E3"/>
    <w:rsid w:val="00145D0F"/>
    <w:rsid w:val="001552A2"/>
    <w:rsid w:val="0016170D"/>
    <w:rsid w:val="00182DC8"/>
    <w:rsid w:val="00184B7B"/>
    <w:rsid w:val="00185A8E"/>
    <w:rsid w:val="001868BD"/>
    <w:rsid w:val="001B1220"/>
    <w:rsid w:val="001B15C5"/>
    <w:rsid w:val="001B6275"/>
    <w:rsid w:val="001E4EF2"/>
    <w:rsid w:val="001E77A2"/>
    <w:rsid w:val="002018E1"/>
    <w:rsid w:val="00226047"/>
    <w:rsid w:val="00226399"/>
    <w:rsid w:val="00227EED"/>
    <w:rsid w:val="00233A1D"/>
    <w:rsid w:val="00236829"/>
    <w:rsid w:val="00241CC7"/>
    <w:rsid w:val="002506FB"/>
    <w:rsid w:val="0025741B"/>
    <w:rsid w:val="00271F3F"/>
    <w:rsid w:val="002810BE"/>
    <w:rsid w:val="00286001"/>
    <w:rsid w:val="002B481A"/>
    <w:rsid w:val="002B6E2F"/>
    <w:rsid w:val="002C17C8"/>
    <w:rsid w:val="002C6AC7"/>
    <w:rsid w:val="002D3D74"/>
    <w:rsid w:val="002D46D4"/>
    <w:rsid w:val="002D56DB"/>
    <w:rsid w:val="002D78DF"/>
    <w:rsid w:val="002F73A4"/>
    <w:rsid w:val="00310041"/>
    <w:rsid w:val="00321241"/>
    <w:rsid w:val="0032207F"/>
    <w:rsid w:val="00331708"/>
    <w:rsid w:val="00332075"/>
    <w:rsid w:val="00336C45"/>
    <w:rsid w:val="0038082A"/>
    <w:rsid w:val="00381500"/>
    <w:rsid w:val="00381772"/>
    <w:rsid w:val="00390213"/>
    <w:rsid w:val="00390884"/>
    <w:rsid w:val="00395A30"/>
    <w:rsid w:val="003B5361"/>
    <w:rsid w:val="003C1450"/>
    <w:rsid w:val="0040285F"/>
    <w:rsid w:val="004114C4"/>
    <w:rsid w:val="00415EF9"/>
    <w:rsid w:val="004172E1"/>
    <w:rsid w:val="00417AD5"/>
    <w:rsid w:val="00427EF7"/>
    <w:rsid w:val="00433141"/>
    <w:rsid w:val="0044069F"/>
    <w:rsid w:val="00460465"/>
    <w:rsid w:val="00462996"/>
    <w:rsid w:val="00473CB8"/>
    <w:rsid w:val="00490F17"/>
    <w:rsid w:val="00496417"/>
    <w:rsid w:val="004B48FB"/>
    <w:rsid w:val="004D48FC"/>
    <w:rsid w:val="004E7754"/>
    <w:rsid w:val="004F126D"/>
    <w:rsid w:val="004F2126"/>
    <w:rsid w:val="004F512A"/>
    <w:rsid w:val="004F7DA9"/>
    <w:rsid w:val="00504D6F"/>
    <w:rsid w:val="00507F0A"/>
    <w:rsid w:val="005233E8"/>
    <w:rsid w:val="00531B1B"/>
    <w:rsid w:val="00542B52"/>
    <w:rsid w:val="00542E46"/>
    <w:rsid w:val="00545F47"/>
    <w:rsid w:val="005575CF"/>
    <w:rsid w:val="005709F1"/>
    <w:rsid w:val="0057378F"/>
    <w:rsid w:val="00573938"/>
    <w:rsid w:val="0059339E"/>
    <w:rsid w:val="00596F65"/>
    <w:rsid w:val="005A0A3F"/>
    <w:rsid w:val="005A34AA"/>
    <w:rsid w:val="005A3B29"/>
    <w:rsid w:val="005B058D"/>
    <w:rsid w:val="005B6417"/>
    <w:rsid w:val="005C51DE"/>
    <w:rsid w:val="005D0EF1"/>
    <w:rsid w:val="005D10B0"/>
    <w:rsid w:val="005D2C98"/>
    <w:rsid w:val="005D4DF2"/>
    <w:rsid w:val="005E64B7"/>
    <w:rsid w:val="005E7548"/>
    <w:rsid w:val="00600CB9"/>
    <w:rsid w:val="006030F2"/>
    <w:rsid w:val="0060443D"/>
    <w:rsid w:val="0061743F"/>
    <w:rsid w:val="00625196"/>
    <w:rsid w:val="006321FA"/>
    <w:rsid w:val="0064362B"/>
    <w:rsid w:val="00652429"/>
    <w:rsid w:val="00654C72"/>
    <w:rsid w:val="00656E92"/>
    <w:rsid w:val="00667CDE"/>
    <w:rsid w:val="00682942"/>
    <w:rsid w:val="006839B3"/>
    <w:rsid w:val="00684294"/>
    <w:rsid w:val="00684657"/>
    <w:rsid w:val="00693B3C"/>
    <w:rsid w:val="006A24E1"/>
    <w:rsid w:val="006A715A"/>
    <w:rsid w:val="006B359D"/>
    <w:rsid w:val="006E4BBA"/>
    <w:rsid w:val="006F2BAC"/>
    <w:rsid w:val="00712AC3"/>
    <w:rsid w:val="00715CDF"/>
    <w:rsid w:val="00721A2B"/>
    <w:rsid w:val="00733A42"/>
    <w:rsid w:val="00736E12"/>
    <w:rsid w:val="00737DB8"/>
    <w:rsid w:val="0074030A"/>
    <w:rsid w:val="00747A22"/>
    <w:rsid w:val="00754896"/>
    <w:rsid w:val="00756336"/>
    <w:rsid w:val="00761015"/>
    <w:rsid w:val="00761C09"/>
    <w:rsid w:val="0076337D"/>
    <w:rsid w:val="00773713"/>
    <w:rsid w:val="00773AAC"/>
    <w:rsid w:val="00777DD4"/>
    <w:rsid w:val="00777FAF"/>
    <w:rsid w:val="007851C2"/>
    <w:rsid w:val="007A0D94"/>
    <w:rsid w:val="007A3C5B"/>
    <w:rsid w:val="007B051F"/>
    <w:rsid w:val="007B0FBE"/>
    <w:rsid w:val="007C294E"/>
    <w:rsid w:val="007D03D8"/>
    <w:rsid w:val="007D333B"/>
    <w:rsid w:val="007D33D2"/>
    <w:rsid w:val="007D40E9"/>
    <w:rsid w:val="007D5811"/>
    <w:rsid w:val="007D68CF"/>
    <w:rsid w:val="007E42AF"/>
    <w:rsid w:val="007F7621"/>
    <w:rsid w:val="0081412D"/>
    <w:rsid w:val="00820E73"/>
    <w:rsid w:val="008219EC"/>
    <w:rsid w:val="008343C8"/>
    <w:rsid w:val="00841686"/>
    <w:rsid w:val="00846474"/>
    <w:rsid w:val="00852CB7"/>
    <w:rsid w:val="008711BA"/>
    <w:rsid w:val="00875265"/>
    <w:rsid w:val="00882B6A"/>
    <w:rsid w:val="00886504"/>
    <w:rsid w:val="008947FF"/>
    <w:rsid w:val="008A6466"/>
    <w:rsid w:val="008B259B"/>
    <w:rsid w:val="008C0405"/>
    <w:rsid w:val="009001DB"/>
    <w:rsid w:val="009047AB"/>
    <w:rsid w:val="00916121"/>
    <w:rsid w:val="00917BF9"/>
    <w:rsid w:val="00922B32"/>
    <w:rsid w:val="00924703"/>
    <w:rsid w:val="009333F7"/>
    <w:rsid w:val="009339DE"/>
    <w:rsid w:val="00944278"/>
    <w:rsid w:val="00950AB3"/>
    <w:rsid w:val="009567D3"/>
    <w:rsid w:val="00962B68"/>
    <w:rsid w:val="00976765"/>
    <w:rsid w:val="00985616"/>
    <w:rsid w:val="009A5B92"/>
    <w:rsid w:val="009A67FE"/>
    <w:rsid w:val="009A6C1D"/>
    <w:rsid w:val="009B3607"/>
    <w:rsid w:val="009C03F6"/>
    <w:rsid w:val="009E0C98"/>
    <w:rsid w:val="009E323E"/>
    <w:rsid w:val="009F1513"/>
    <w:rsid w:val="009F7C10"/>
    <w:rsid w:val="00A01154"/>
    <w:rsid w:val="00A13021"/>
    <w:rsid w:val="00A153A7"/>
    <w:rsid w:val="00A174D4"/>
    <w:rsid w:val="00A2331E"/>
    <w:rsid w:val="00A24CAB"/>
    <w:rsid w:val="00A45EBF"/>
    <w:rsid w:val="00A4706F"/>
    <w:rsid w:val="00A709E4"/>
    <w:rsid w:val="00A724DD"/>
    <w:rsid w:val="00A76D99"/>
    <w:rsid w:val="00A84605"/>
    <w:rsid w:val="00A94837"/>
    <w:rsid w:val="00A969E0"/>
    <w:rsid w:val="00AA2E46"/>
    <w:rsid w:val="00AA6370"/>
    <w:rsid w:val="00AA728D"/>
    <w:rsid w:val="00AD7750"/>
    <w:rsid w:val="00AF7324"/>
    <w:rsid w:val="00B02CB2"/>
    <w:rsid w:val="00B0474F"/>
    <w:rsid w:val="00B0606D"/>
    <w:rsid w:val="00B156E0"/>
    <w:rsid w:val="00B24CAD"/>
    <w:rsid w:val="00B267EB"/>
    <w:rsid w:val="00B26EAB"/>
    <w:rsid w:val="00B314FE"/>
    <w:rsid w:val="00B545D7"/>
    <w:rsid w:val="00B56FCF"/>
    <w:rsid w:val="00B571DD"/>
    <w:rsid w:val="00B6141D"/>
    <w:rsid w:val="00B62144"/>
    <w:rsid w:val="00B64B2F"/>
    <w:rsid w:val="00B80919"/>
    <w:rsid w:val="00B87500"/>
    <w:rsid w:val="00B9742B"/>
    <w:rsid w:val="00BA2DF4"/>
    <w:rsid w:val="00BA6287"/>
    <w:rsid w:val="00BA6390"/>
    <w:rsid w:val="00BC0286"/>
    <w:rsid w:val="00BC7DC3"/>
    <w:rsid w:val="00BD4369"/>
    <w:rsid w:val="00BD526A"/>
    <w:rsid w:val="00BE1F75"/>
    <w:rsid w:val="00C13DB6"/>
    <w:rsid w:val="00C16458"/>
    <w:rsid w:val="00C21F13"/>
    <w:rsid w:val="00C308D1"/>
    <w:rsid w:val="00C31E1D"/>
    <w:rsid w:val="00C33EE5"/>
    <w:rsid w:val="00C56EF9"/>
    <w:rsid w:val="00C60F94"/>
    <w:rsid w:val="00C61C99"/>
    <w:rsid w:val="00C67864"/>
    <w:rsid w:val="00C67F0B"/>
    <w:rsid w:val="00C7365D"/>
    <w:rsid w:val="00C77572"/>
    <w:rsid w:val="00C83399"/>
    <w:rsid w:val="00CC05EC"/>
    <w:rsid w:val="00CD1C6E"/>
    <w:rsid w:val="00CD227D"/>
    <w:rsid w:val="00CD3AF2"/>
    <w:rsid w:val="00CF1536"/>
    <w:rsid w:val="00CF1831"/>
    <w:rsid w:val="00CF3006"/>
    <w:rsid w:val="00CF57E7"/>
    <w:rsid w:val="00D03F1F"/>
    <w:rsid w:val="00D233CF"/>
    <w:rsid w:val="00D4570C"/>
    <w:rsid w:val="00D677FE"/>
    <w:rsid w:val="00D72E8F"/>
    <w:rsid w:val="00D75C61"/>
    <w:rsid w:val="00D83228"/>
    <w:rsid w:val="00D84980"/>
    <w:rsid w:val="00D852E7"/>
    <w:rsid w:val="00D874EA"/>
    <w:rsid w:val="00D911C8"/>
    <w:rsid w:val="00D9227E"/>
    <w:rsid w:val="00D9562A"/>
    <w:rsid w:val="00DA47CE"/>
    <w:rsid w:val="00DA7420"/>
    <w:rsid w:val="00DC181A"/>
    <w:rsid w:val="00DD4763"/>
    <w:rsid w:val="00DD6FAA"/>
    <w:rsid w:val="00DF427C"/>
    <w:rsid w:val="00E13B43"/>
    <w:rsid w:val="00E14B04"/>
    <w:rsid w:val="00E162D9"/>
    <w:rsid w:val="00E25167"/>
    <w:rsid w:val="00E2F33A"/>
    <w:rsid w:val="00E349F1"/>
    <w:rsid w:val="00E37A8E"/>
    <w:rsid w:val="00E452B4"/>
    <w:rsid w:val="00E468DC"/>
    <w:rsid w:val="00E5022B"/>
    <w:rsid w:val="00E526CD"/>
    <w:rsid w:val="00E55CE3"/>
    <w:rsid w:val="00E57F9D"/>
    <w:rsid w:val="00E62A8E"/>
    <w:rsid w:val="00E67529"/>
    <w:rsid w:val="00E813D4"/>
    <w:rsid w:val="00E83D1B"/>
    <w:rsid w:val="00E85412"/>
    <w:rsid w:val="00E915AA"/>
    <w:rsid w:val="00E97E7A"/>
    <w:rsid w:val="00EC270B"/>
    <w:rsid w:val="00EE34B5"/>
    <w:rsid w:val="00EE4FA1"/>
    <w:rsid w:val="00EE6164"/>
    <w:rsid w:val="00EF47FA"/>
    <w:rsid w:val="00F06AF0"/>
    <w:rsid w:val="00F10E27"/>
    <w:rsid w:val="00F130B8"/>
    <w:rsid w:val="00F16383"/>
    <w:rsid w:val="00F16639"/>
    <w:rsid w:val="00F24CAA"/>
    <w:rsid w:val="00F30374"/>
    <w:rsid w:val="00F31718"/>
    <w:rsid w:val="00F44D84"/>
    <w:rsid w:val="00F458BF"/>
    <w:rsid w:val="00F62212"/>
    <w:rsid w:val="00F62CEB"/>
    <w:rsid w:val="00F67AEE"/>
    <w:rsid w:val="00F7161B"/>
    <w:rsid w:val="00F937B9"/>
    <w:rsid w:val="00FA6176"/>
    <w:rsid w:val="00FB65A2"/>
    <w:rsid w:val="00FC76E1"/>
    <w:rsid w:val="00FD0E55"/>
    <w:rsid w:val="00FD22F1"/>
    <w:rsid w:val="00FD4E90"/>
    <w:rsid w:val="00FE4354"/>
    <w:rsid w:val="00FE48B6"/>
    <w:rsid w:val="06E3C494"/>
    <w:rsid w:val="0A6B5926"/>
    <w:rsid w:val="0B9CE707"/>
    <w:rsid w:val="0BDB658D"/>
    <w:rsid w:val="1359B1DD"/>
    <w:rsid w:val="140A2FBF"/>
    <w:rsid w:val="15FBADE3"/>
    <w:rsid w:val="196C0305"/>
    <w:rsid w:val="19772251"/>
    <w:rsid w:val="1A3E830E"/>
    <w:rsid w:val="1B68A402"/>
    <w:rsid w:val="1BA402D2"/>
    <w:rsid w:val="1FC6E6ED"/>
    <w:rsid w:val="2276F4C6"/>
    <w:rsid w:val="237D68A5"/>
    <w:rsid w:val="2A2418B2"/>
    <w:rsid w:val="2B04F8C3"/>
    <w:rsid w:val="2C602AB6"/>
    <w:rsid w:val="2D3D6F3A"/>
    <w:rsid w:val="2E5ECE28"/>
    <w:rsid w:val="31C51819"/>
    <w:rsid w:val="32D53FC7"/>
    <w:rsid w:val="34454C2E"/>
    <w:rsid w:val="36DB05C7"/>
    <w:rsid w:val="36ED676A"/>
    <w:rsid w:val="370B939D"/>
    <w:rsid w:val="38CD6D6E"/>
    <w:rsid w:val="3EB75A74"/>
    <w:rsid w:val="3F9A9A72"/>
    <w:rsid w:val="41676F20"/>
    <w:rsid w:val="41A201FB"/>
    <w:rsid w:val="41BDDBA8"/>
    <w:rsid w:val="466E338C"/>
    <w:rsid w:val="4672AA54"/>
    <w:rsid w:val="4A5BC294"/>
    <w:rsid w:val="4EDCECD4"/>
    <w:rsid w:val="4F2FCB2F"/>
    <w:rsid w:val="54E21142"/>
    <w:rsid w:val="59ED3C86"/>
    <w:rsid w:val="5CE4DC8D"/>
    <w:rsid w:val="5E0A4DF0"/>
    <w:rsid w:val="5F67BCFE"/>
    <w:rsid w:val="607B499C"/>
    <w:rsid w:val="639A111F"/>
    <w:rsid w:val="63F0E4F5"/>
    <w:rsid w:val="649D25F0"/>
    <w:rsid w:val="66729676"/>
    <w:rsid w:val="6A976E66"/>
    <w:rsid w:val="6B2CE037"/>
    <w:rsid w:val="6C421126"/>
    <w:rsid w:val="6FD3B87F"/>
    <w:rsid w:val="71FB3C2B"/>
    <w:rsid w:val="72E267FF"/>
    <w:rsid w:val="758F9A78"/>
    <w:rsid w:val="7E660F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D985B"/>
  <w15:chartTrackingRefBased/>
  <w15:docId w15:val="{EC205967-1ABD-9C48-988D-D564520D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47A2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47A22"/>
  </w:style>
  <w:style w:type="character" w:customStyle="1" w:styleId="eop">
    <w:name w:val="eop"/>
    <w:basedOn w:val="DefaultParagraphFont"/>
    <w:rsid w:val="00747A22"/>
  </w:style>
  <w:style w:type="paragraph" w:styleId="FootnoteText">
    <w:name w:val="footnote text"/>
    <w:basedOn w:val="Normal"/>
    <w:link w:val="FootnoteTextChar"/>
    <w:uiPriority w:val="99"/>
    <w:semiHidden/>
    <w:unhideWhenUsed/>
    <w:rsid w:val="00CF57E7"/>
    <w:rPr>
      <w:sz w:val="20"/>
      <w:szCs w:val="20"/>
    </w:rPr>
  </w:style>
  <w:style w:type="character" w:customStyle="1" w:styleId="FootnoteTextChar">
    <w:name w:val="Footnote Text Char"/>
    <w:basedOn w:val="DefaultParagraphFont"/>
    <w:link w:val="FootnoteText"/>
    <w:uiPriority w:val="99"/>
    <w:semiHidden/>
    <w:rsid w:val="00CF57E7"/>
    <w:rPr>
      <w:sz w:val="20"/>
      <w:szCs w:val="20"/>
    </w:rPr>
  </w:style>
  <w:style w:type="character" w:styleId="FootnoteReference">
    <w:name w:val="footnote reference"/>
    <w:basedOn w:val="DefaultParagraphFont"/>
    <w:uiPriority w:val="99"/>
    <w:semiHidden/>
    <w:unhideWhenUsed/>
    <w:rsid w:val="00CF57E7"/>
    <w:rPr>
      <w:vertAlign w:val="superscript"/>
    </w:rPr>
  </w:style>
  <w:style w:type="paragraph" w:styleId="Footer">
    <w:name w:val="footer"/>
    <w:basedOn w:val="Normal"/>
    <w:link w:val="FooterChar"/>
    <w:uiPriority w:val="99"/>
    <w:unhideWhenUsed/>
    <w:rsid w:val="00AF7324"/>
    <w:pPr>
      <w:tabs>
        <w:tab w:val="center" w:pos="4680"/>
        <w:tab w:val="right" w:pos="9360"/>
      </w:tabs>
    </w:pPr>
  </w:style>
  <w:style w:type="character" w:customStyle="1" w:styleId="FooterChar">
    <w:name w:val="Footer Char"/>
    <w:basedOn w:val="DefaultParagraphFont"/>
    <w:link w:val="Footer"/>
    <w:uiPriority w:val="99"/>
    <w:rsid w:val="00AF7324"/>
  </w:style>
  <w:style w:type="character" w:styleId="PageNumber">
    <w:name w:val="page number"/>
    <w:basedOn w:val="DefaultParagraphFont"/>
    <w:uiPriority w:val="99"/>
    <w:semiHidden/>
    <w:unhideWhenUsed/>
    <w:rsid w:val="00AF7324"/>
  </w:style>
  <w:style w:type="paragraph" w:styleId="Header">
    <w:name w:val="header"/>
    <w:basedOn w:val="Normal"/>
    <w:link w:val="HeaderChar"/>
    <w:uiPriority w:val="99"/>
    <w:unhideWhenUsed/>
    <w:rsid w:val="00AF7324"/>
    <w:pPr>
      <w:tabs>
        <w:tab w:val="center" w:pos="4680"/>
        <w:tab w:val="right" w:pos="9360"/>
      </w:tabs>
    </w:pPr>
  </w:style>
  <w:style w:type="character" w:customStyle="1" w:styleId="HeaderChar">
    <w:name w:val="Header Char"/>
    <w:basedOn w:val="DefaultParagraphFont"/>
    <w:link w:val="Header"/>
    <w:uiPriority w:val="99"/>
    <w:rsid w:val="00AF7324"/>
  </w:style>
  <w:style w:type="paragraph" w:styleId="ListParagraph">
    <w:name w:val="List Paragraph"/>
    <w:basedOn w:val="Normal"/>
    <w:uiPriority w:val="99"/>
    <w:qFormat/>
    <w:rsid w:val="00542B52"/>
    <w:pPr>
      <w:ind w:left="720"/>
      <w:contextualSpacing/>
    </w:pPr>
    <w:rPr>
      <w:lang w:val="en-US"/>
    </w:rPr>
  </w:style>
  <w:style w:type="character" w:styleId="Hyperlink">
    <w:name w:val="Hyperlink"/>
    <w:basedOn w:val="DefaultParagraphFont"/>
    <w:uiPriority w:val="99"/>
    <w:unhideWhenUsed/>
    <w:rsid w:val="00013E60"/>
    <w:rPr>
      <w:color w:val="0563C1" w:themeColor="hyperlink"/>
      <w:u w:val="single"/>
    </w:rPr>
  </w:style>
  <w:style w:type="character" w:styleId="UnresolvedMention">
    <w:name w:val="Unresolved Mention"/>
    <w:basedOn w:val="DefaultParagraphFont"/>
    <w:uiPriority w:val="99"/>
    <w:semiHidden/>
    <w:unhideWhenUsed/>
    <w:rsid w:val="00013E60"/>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95A30"/>
    <w:rPr>
      <w:color w:val="954F72" w:themeColor="followedHyperlink"/>
      <w:u w:val="single"/>
    </w:rPr>
  </w:style>
  <w:style w:type="paragraph" w:styleId="NoSpacing">
    <w:name w:val="No Spacing"/>
    <w:uiPriority w:val="1"/>
    <w:qFormat/>
    <w:rsid w:val="00E97E7A"/>
    <w:rPr>
      <w:rFonts w:ascii="Calibri" w:eastAsia="Calibri" w:hAnsi="Calibri" w:cs="Times New Roman"/>
      <w:szCs w:val="22"/>
    </w:rPr>
  </w:style>
  <w:style w:type="paragraph" w:styleId="NormalWeb">
    <w:name w:val="Normal (Web)"/>
    <w:basedOn w:val="Normal"/>
    <w:uiPriority w:val="99"/>
    <w:unhideWhenUsed/>
    <w:rsid w:val="00E97E7A"/>
    <w:pPr>
      <w:spacing w:before="100" w:beforeAutospacing="1" w:after="100" w:afterAutospacing="1"/>
    </w:pPr>
    <w:rPr>
      <w:rFonts w:ascii="Times New Roman" w:eastAsia="Times New Roman" w:hAnsi="Times New Roman" w:cs="Times New Roman"/>
      <w:lang w:eastAsia="zh-CN"/>
    </w:rPr>
  </w:style>
  <w:style w:type="character" w:customStyle="1" w:styleId="apple-converted-space">
    <w:name w:val="apple-converted-space"/>
    <w:rsid w:val="00E9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52933">
      <w:bodyDiv w:val="1"/>
      <w:marLeft w:val="0"/>
      <w:marRight w:val="0"/>
      <w:marTop w:val="0"/>
      <w:marBottom w:val="0"/>
      <w:divBdr>
        <w:top w:val="none" w:sz="0" w:space="0" w:color="auto"/>
        <w:left w:val="none" w:sz="0" w:space="0" w:color="auto"/>
        <w:bottom w:val="none" w:sz="0" w:space="0" w:color="auto"/>
        <w:right w:val="none" w:sz="0" w:space="0" w:color="auto"/>
      </w:divBdr>
    </w:div>
    <w:div w:id="2023193721">
      <w:bodyDiv w:val="1"/>
      <w:marLeft w:val="0"/>
      <w:marRight w:val="0"/>
      <w:marTop w:val="0"/>
      <w:marBottom w:val="0"/>
      <w:divBdr>
        <w:top w:val="none" w:sz="0" w:space="0" w:color="auto"/>
        <w:left w:val="none" w:sz="0" w:space="0" w:color="auto"/>
        <w:bottom w:val="none" w:sz="0" w:space="0" w:color="auto"/>
        <w:right w:val="none" w:sz="0" w:space="0" w:color="auto"/>
      </w:divBdr>
      <w:divsChild>
        <w:div w:id="2119253668">
          <w:marLeft w:val="0"/>
          <w:marRight w:val="0"/>
          <w:marTop w:val="0"/>
          <w:marBottom w:val="0"/>
          <w:divBdr>
            <w:top w:val="none" w:sz="0" w:space="0" w:color="auto"/>
            <w:left w:val="none" w:sz="0" w:space="0" w:color="auto"/>
            <w:bottom w:val="none" w:sz="0" w:space="0" w:color="auto"/>
            <w:right w:val="none" w:sz="0" w:space="0" w:color="auto"/>
          </w:divBdr>
        </w:div>
        <w:div w:id="824274969">
          <w:marLeft w:val="0"/>
          <w:marRight w:val="0"/>
          <w:marTop w:val="0"/>
          <w:marBottom w:val="0"/>
          <w:divBdr>
            <w:top w:val="none" w:sz="0" w:space="0" w:color="auto"/>
            <w:left w:val="none" w:sz="0" w:space="0" w:color="auto"/>
            <w:bottom w:val="none" w:sz="0" w:space="0" w:color="auto"/>
            <w:right w:val="none" w:sz="0" w:space="0" w:color="auto"/>
          </w:divBdr>
        </w:div>
        <w:div w:id="242222877">
          <w:marLeft w:val="0"/>
          <w:marRight w:val="0"/>
          <w:marTop w:val="0"/>
          <w:marBottom w:val="0"/>
          <w:divBdr>
            <w:top w:val="none" w:sz="0" w:space="0" w:color="auto"/>
            <w:left w:val="none" w:sz="0" w:space="0" w:color="auto"/>
            <w:bottom w:val="none" w:sz="0" w:space="0" w:color="auto"/>
            <w:right w:val="none" w:sz="0" w:space="0" w:color="auto"/>
          </w:divBdr>
        </w:div>
        <w:div w:id="1940022340">
          <w:marLeft w:val="0"/>
          <w:marRight w:val="0"/>
          <w:marTop w:val="0"/>
          <w:marBottom w:val="0"/>
          <w:divBdr>
            <w:top w:val="none" w:sz="0" w:space="0" w:color="auto"/>
            <w:left w:val="none" w:sz="0" w:space="0" w:color="auto"/>
            <w:bottom w:val="none" w:sz="0" w:space="0" w:color="auto"/>
            <w:right w:val="none" w:sz="0" w:space="0" w:color="auto"/>
          </w:divBdr>
        </w:div>
        <w:div w:id="859586046">
          <w:marLeft w:val="0"/>
          <w:marRight w:val="0"/>
          <w:marTop w:val="0"/>
          <w:marBottom w:val="0"/>
          <w:divBdr>
            <w:top w:val="none" w:sz="0" w:space="0" w:color="auto"/>
            <w:left w:val="none" w:sz="0" w:space="0" w:color="auto"/>
            <w:bottom w:val="none" w:sz="0" w:space="0" w:color="auto"/>
            <w:right w:val="none" w:sz="0" w:space="0" w:color="auto"/>
          </w:divBdr>
        </w:div>
        <w:div w:id="272636507">
          <w:marLeft w:val="0"/>
          <w:marRight w:val="0"/>
          <w:marTop w:val="0"/>
          <w:marBottom w:val="0"/>
          <w:divBdr>
            <w:top w:val="none" w:sz="0" w:space="0" w:color="auto"/>
            <w:left w:val="none" w:sz="0" w:space="0" w:color="auto"/>
            <w:bottom w:val="none" w:sz="0" w:space="0" w:color="auto"/>
            <w:right w:val="none" w:sz="0" w:space="0" w:color="auto"/>
          </w:divBdr>
          <w:divsChild>
            <w:div w:id="1554997620">
              <w:marLeft w:val="0"/>
              <w:marRight w:val="0"/>
              <w:marTop w:val="0"/>
              <w:marBottom w:val="0"/>
              <w:divBdr>
                <w:top w:val="none" w:sz="0" w:space="0" w:color="auto"/>
                <w:left w:val="none" w:sz="0" w:space="0" w:color="auto"/>
                <w:bottom w:val="none" w:sz="0" w:space="0" w:color="auto"/>
                <w:right w:val="none" w:sz="0" w:space="0" w:color="auto"/>
              </w:divBdr>
            </w:div>
            <w:div w:id="343634561">
              <w:marLeft w:val="0"/>
              <w:marRight w:val="0"/>
              <w:marTop w:val="0"/>
              <w:marBottom w:val="0"/>
              <w:divBdr>
                <w:top w:val="none" w:sz="0" w:space="0" w:color="auto"/>
                <w:left w:val="none" w:sz="0" w:space="0" w:color="auto"/>
                <w:bottom w:val="none" w:sz="0" w:space="0" w:color="auto"/>
                <w:right w:val="none" w:sz="0" w:space="0" w:color="auto"/>
              </w:divBdr>
            </w:div>
            <w:div w:id="1898541783">
              <w:marLeft w:val="0"/>
              <w:marRight w:val="0"/>
              <w:marTop w:val="0"/>
              <w:marBottom w:val="0"/>
              <w:divBdr>
                <w:top w:val="none" w:sz="0" w:space="0" w:color="auto"/>
                <w:left w:val="none" w:sz="0" w:space="0" w:color="auto"/>
                <w:bottom w:val="none" w:sz="0" w:space="0" w:color="auto"/>
                <w:right w:val="none" w:sz="0" w:space="0" w:color="auto"/>
              </w:divBdr>
            </w:div>
            <w:div w:id="1273631757">
              <w:marLeft w:val="0"/>
              <w:marRight w:val="0"/>
              <w:marTop w:val="0"/>
              <w:marBottom w:val="0"/>
              <w:divBdr>
                <w:top w:val="none" w:sz="0" w:space="0" w:color="auto"/>
                <w:left w:val="none" w:sz="0" w:space="0" w:color="auto"/>
                <w:bottom w:val="none" w:sz="0" w:space="0" w:color="auto"/>
                <w:right w:val="none" w:sz="0" w:space="0" w:color="auto"/>
              </w:divBdr>
            </w:div>
            <w:div w:id="1023479539">
              <w:marLeft w:val="0"/>
              <w:marRight w:val="0"/>
              <w:marTop w:val="0"/>
              <w:marBottom w:val="0"/>
              <w:divBdr>
                <w:top w:val="none" w:sz="0" w:space="0" w:color="auto"/>
                <w:left w:val="none" w:sz="0" w:space="0" w:color="auto"/>
                <w:bottom w:val="none" w:sz="0" w:space="0" w:color="auto"/>
                <w:right w:val="none" w:sz="0" w:space="0" w:color="auto"/>
              </w:divBdr>
            </w:div>
          </w:divsChild>
        </w:div>
        <w:div w:id="696660156">
          <w:marLeft w:val="0"/>
          <w:marRight w:val="0"/>
          <w:marTop w:val="0"/>
          <w:marBottom w:val="0"/>
          <w:divBdr>
            <w:top w:val="none" w:sz="0" w:space="0" w:color="auto"/>
            <w:left w:val="none" w:sz="0" w:space="0" w:color="auto"/>
            <w:bottom w:val="none" w:sz="0" w:space="0" w:color="auto"/>
            <w:right w:val="none" w:sz="0" w:space="0" w:color="auto"/>
          </w:divBdr>
        </w:div>
        <w:div w:id="610672787">
          <w:marLeft w:val="0"/>
          <w:marRight w:val="0"/>
          <w:marTop w:val="0"/>
          <w:marBottom w:val="0"/>
          <w:divBdr>
            <w:top w:val="none" w:sz="0" w:space="0" w:color="auto"/>
            <w:left w:val="none" w:sz="0" w:space="0" w:color="auto"/>
            <w:bottom w:val="none" w:sz="0" w:space="0" w:color="auto"/>
            <w:right w:val="none" w:sz="0" w:space="0" w:color="auto"/>
          </w:divBdr>
        </w:div>
        <w:div w:id="774061667">
          <w:marLeft w:val="0"/>
          <w:marRight w:val="0"/>
          <w:marTop w:val="0"/>
          <w:marBottom w:val="0"/>
          <w:divBdr>
            <w:top w:val="none" w:sz="0" w:space="0" w:color="auto"/>
            <w:left w:val="none" w:sz="0" w:space="0" w:color="auto"/>
            <w:bottom w:val="none" w:sz="0" w:space="0" w:color="auto"/>
            <w:right w:val="none" w:sz="0" w:space="0" w:color="auto"/>
          </w:divBdr>
        </w:div>
        <w:div w:id="2023702976">
          <w:marLeft w:val="0"/>
          <w:marRight w:val="0"/>
          <w:marTop w:val="0"/>
          <w:marBottom w:val="0"/>
          <w:divBdr>
            <w:top w:val="none" w:sz="0" w:space="0" w:color="auto"/>
            <w:left w:val="none" w:sz="0" w:space="0" w:color="auto"/>
            <w:bottom w:val="none" w:sz="0" w:space="0" w:color="auto"/>
            <w:right w:val="none" w:sz="0" w:space="0" w:color="auto"/>
          </w:divBdr>
        </w:div>
        <w:div w:id="2079743052">
          <w:marLeft w:val="0"/>
          <w:marRight w:val="0"/>
          <w:marTop w:val="0"/>
          <w:marBottom w:val="0"/>
          <w:divBdr>
            <w:top w:val="none" w:sz="0" w:space="0" w:color="auto"/>
            <w:left w:val="none" w:sz="0" w:space="0" w:color="auto"/>
            <w:bottom w:val="none" w:sz="0" w:space="0" w:color="auto"/>
            <w:right w:val="none" w:sz="0" w:space="0" w:color="auto"/>
          </w:divBdr>
        </w:div>
        <w:div w:id="1903709984">
          <w:marLeft w:val="0"/>
          <w:marRight w:val="0"/>
          <w:marTop w:val="0"/>
          <w:marBottom w:val="0"/>
          <w:divBdr>
            <w:top w:val="none" w:sz="0" w:space="0" w:color="auto"/>
            <w:left w:val="none" w:sz="0" w:space="0" w:color="auto"/>
            <w:bottom w:val="none" w:sz="0" w:space="0" w:color="auto"/>
            <w:right w:val="none" w:sz="0" w:space="0" w:color="auto"/>
          </w:divBdr>
        </w:div>
        <w:div w:id="267785842">
          <w:marLeft w:val="0"/>
          <w:marRight w:val="0"/>
          <w:marTop w:val="0"/>
          <w:marBottom w:val="0"/>
          <w:divBdr>
            <w:top w:val="none" w:sz="0" w:space="0" w:color="auto"/>
            <w:left w:val="none" w:sz="0" w:space="0" w:color="auto"/>
            <w:bottom w:val="none" w:sz="0" w:space="0" w:color="auto"/>
            <w:right w:val="none" w:sz="0" w:space="0" w:color="auto"/>
          </w:divBdr>
        </w:div>
        <w:div w:id="282348589">
          <w:marLeft w:val="0"/>
          <w:marRight w:val="0"/>
          <w:marTop w:val="0"/>
          <w:marBottom w:val="0"/>
          <w:divBdr>
            <w:top w:val="none" w:sz="0" w:space="0" w:color="auto"/>
            <w:left w:val="none" w:sz="0" w:space="0" w:color="auto"/>
            <w:bottom w:val="none" w:sz="0" w:space="0" w:color="auto"/>
            <w:right w:val="none" w:sz="0" w:space="0" w:color="auto"/>
          </w:divBdr>
        </w:div>
        <w:div w:id="2114127735">
          <w:marLeft w:val="0"/>
          <w:marRight w:val="0"/>
          <w:marTop w:val="0"/>
          <w:marBottom w:val="0"/>
          <w:divBdr>
            <w:top w:val="none" w:sz="0" w:space="0" w:color="auto"/>
            <w:left w:val="none" w:sz="0" w:space="0" w:color="auto"/>
            <w:bottom w:val="none" w:sz="0" w:space="0" w:color="auto"/>
            <w:right w:val="none" w:sz="0" w:space="0" w:color="auto"/>
          </w:divBdr>
        </w:div>
        <w:div w:id="2057973815">
          <w:marLeft w:val="0"/>
          <w:marRight w:val="0"/>
          <w:marTop w:val="0"/>
          <w:marBottom w:val="0"/>
          <w:divBdr>
            <w:top w:val="none" w:sz="0" w:space="0" w:color="auto"/>
            <w:left w:val="none" w:sz="0" w:space="0" w:color="auto"/>
            <w:bottom w:val="none" w:sz="0" w:space="0" w:color="auto"/>
            <w:right w:val="none" w:sz="0" w:space="0" w:color="auto"/>
          </w:divBdr>
        </w:div>
        <w:div w:id="1774865152">
          <w:marLeft w:val="0"/>
          <w:marRight w:val="0"/>
          <w:marTop w:val="0"/>
          <w:marBottom w:val="0"/>
          <w:divBdr>
            <w:top w:val="none" w:sz="0" w:space="0" w:color="auto"/>
            <w:left w:val="none" w:sz="0" w:space="0" w:color="auto"/>
            <w:bottom w:val="none" w:sz="0" w:space="0" w:color="auto"/>
            <w:right w:val="none" w:sz="0" w:space="0" w:color="auto"/>
          </w:divBdr>
          <w:divsChild>
            <w:div w:id="1236477213">
              <w:marLeft w:val="0"/>
              <w:marRight w:val="0"/>
              <w:marTop w:val="0"/>
              <w:marBottom w:val="0"/>
              <w:divBdr>
                <w:top w:val="none" w:sz="0" w:space="0" w:color="auto"/>
                <w:left w:val="none" w:sz="0" w:space="0" w:color="auto"/>
                <w:bottom w:val="none" w:sz="0" w:space="0" w:color="auto"/>
                <w:right w:val="none" w:sz="0" w:space="0" w:color="auto"/>
              </w:divBdr>
            </w:div>
            <w:div w:id="1505123002">
              <w:marLeft w:val="0"/>
              <w:marRight w:val="0"/>
              <w:marTop w:val="0"/>
              <w:marBottom w:val="0"/>
              <w:divBdr>
                <w:top w:val="none" w:sz="0" w:space="0" w:color="auto"/>
                <w:left w:val="none" w:sz="0" w:space="0" w:color="auto"/>
                <w:bottom w:val="none" w:sz="0" w:space="0" w:color="auto"/>
                <w:right w:val="none" w:sz="0" w:space="0" w:color="auto"/>
              </w:divBdr>
            </w:div>
            <w:div w:id="998926139">
              <w:marLeft w:val="0"/>
              <w:marRight w:val="0"/>
              <w:marTop w:val="0"/>
              <w:marBottom w:val="0"/>
              <w:divBdr>
                <w:top w:val="none" w:sz="0" w:space="0" w:color="auto"/>
                <w:left w:val="none" w:sz="0" w:space="0" w:color="auto"/>
                <w:bottom w:val="none" w:sz="0" w:space="0" w:color="auto"/>
                <w:right w:val="none" w:sz="0" w:space="0" w:color="auto"/>
              </w:divBdr>
            </w:div>
            <w:div w:id="2113698279">
              <w:marLeft w:val="0"/>
              <w:marRight w:val="0"/>
              <w:marTop w:val="0"/>
              <w:marBottom w:val="0"/>
              <w:divBdr>
                <w:top w:val="none" w:sz="0" w:space="0" w:color="auto"/>
                <w:left w:val="none" w:sz="0" w:space="0" w:color="auto"/>
                <w:bottom w:val="none" w:sz="0" w:space="0" w:color="auto"/>
                <w:right w:val="none" w:sz="0" w:space="0" w:color="auto"/>
              </w:divBdr>
            </w:div>
            <w:div w:id="1335037532">
              <w:marLeft w:val="0"/>
              <w:marRight w:val="0"/>
              <w:marTop w:val="0"/>
              <w:marBottom w:val="0"/>
              <w:divBdr>
                <w:top w:val="none" w:sz="0" w:space="0" w:color="auto"/>
                <w:left w:val="none" w:sz="0" w:space="0" w:color="auto"/>
                <w:bottom w:val="none" w:sz="0" w:space="0" w:color="auto"/>
                <w:right w:val="none" w:sz="0" w:space="0" w:color="auto"/>
              </w:divBdr>
            </w:div>
          </w:divsChild>
        </w:div>
        <w:div w:id="1886529436">
          <w:marLeft w:val="0"/>
          <w:marRight w:val="0"/>
          <w:marTop w:val="0"/>
          <w:marBottom w:val="0"/>
          <w:divBdr>
            <w:top w:val="none" w:sz="0" w:space="0" w:color="auto"/>
            <w:left w:val="none" w:sz="0" w:space="0" w:color="auto"/>
            <w:bottom w:val="none" w:sz="0" w:space="0" w:color="auto"/>
            <w:right w:val="none" w:sz="0" w:space="0" w:color="auto"/>
          </w:divBdr>
        </w:div>
        <w:div w:id="267348929">
          <w:marLeft w:val="0"/>
          <w:marRight w:val="0"/>
          <w:marTop w:val="0"/>
          <w:marBottom w:val="0"/>
          <w:divBdr>
            <w:top w:val="none" w:sz="0" w:space="0" w:color="auto"/>
            <w:left w:val="none" w:sz="0" w:space="0" w:color="auto"/>
            <w:bottom w:val="none" w:sz="0" w:space="0" w:color="auto"/>
            <w:right w:val="none" w:sz="0" w:space="0" w:color="auto"/>
          </w:divBdr>
        </w:div>
        <w:div w:id="1868517288">
          <w:marLeft w:val="0"/>
          <w:marRight w:val="0"/>
          <w:marTop w:val="0"/>
          <w:marBottom w:val="0"/>
          <w:divBdr>
            <w:top w:val="none" w:sz="0" w:space="0" w:color="auto"/>
            <w:left w:val="none" w:sz="0" w:space="0" w:color="auto"/>
            <w:bottom w:val="none" w:sz="0" w:space="0" w:color="auto"/>
            <w:right w:val="none" w:sz="0" w:space="0" w:color="auto"/>
          </w:divBdr>
        </w:div>
        <w:div w:id="93399598">
          <w:marLeft w:val="0"/>
          <w:marRight w:val="0"/>
          <w:marTop w:val="0"/>
          <w:marBottom w:val="0"/>
          <w:divBdr>
            <w:top w:val="none" w:sz="0" w:space="0" w:color="auto"/>
            <w:left w:val="none" w:sz="0" w:space="0" w:color="auto"/>
            <w:bottom w:val="none" w:sz="0" w:space="0" w:color="auto"/>
            <w:right w:val="none" w:sz="0" w:space="0" w:color="auto"/>
          </w:divBdr>
        </w:div>
        <w:div w:id="708189107">
          <w:marLeft w:val="0"/>
          <w:marRight w:val="0"/>
          <w:marTop w:val="0"/>
          <w:marBottom w:val="0"/>
          <w:divBdr>
            <w:top w:val="none" w:sz="0" w:space="0" w:color="auto"/>
            <w:left w:val="none" w:sz="0" w:space="0" w:color="auto"/>
            <w:bottom w:val="none" w:sz="0" w:space="0" w:color="auto"/>
            <w:right w:val="none" w:sz="0" w:space="0" w:color="auto"/>
          </w:divBdr>
        </w:div>
        <w:div w:id="1110009005">
          <w:marLeft w:val="0"/>
          <w:marRight w:val="0"/>
          <w:marTop w:val="0"/>
          <w:marBottom w:val="0"/>
          <w:divBdr>
            <w:top w:val="none" w:sz="0" w:space="0" w:color="auto"/>
            <w:left w:val="none" w:sz="0" w:space="0" w:color="auto"/>
            <w:bottom w:val="none" w:sz="0" w:space="0" w:color="auto"/>
            <w:right w:val="none" w:sz="0" w:space="0" w:color="auto"/>
          </w:divBdr>
        </w:div>
        <w:div w:id="1651443844">
          <w:marLeft w:val="0"/>
          <w:marRight w:val="0"/>
          <w:marTop w:val="0"/>
          <w:marBottom w:val="0"/>
          <w:divBdr>
            <w:top w:val="none" w:sz="0" w:space="0" w:color="auto"/>
            <w:left w:val="none" w:sz="0" w:space="0" w:color="auto"/>
            <w:bottom w:val="none" w:sz="0" w:space="0" w:color="auto"/>
            <w:right w:val="none" w:sz="0" w:space="0" w:color="auto"/>
          </w:divBdr>
        </w:div>
        <w:div w:id="976373491">
          <w:marLeft w:val="0"/>
          <w:marRight w:val="0"/>
          <w:marTop w:val="0"/>
          <w:marBottom w:val="0"/>
          <w:divBdr>
            <w:top w:val="none" w:sz="0" w:space="0" w:color="auto"/>
            <w:left w:val="none" w:sz="0" w:space="0" w:color="auto"/>
            <w:bottom w:val="none" w:sz="0" w:space="0" w:color="auto"/>
            <w:right w:val="none" w:sz="0" w:space="0" w:color="auto"/>
          </w:divBdr>
        </w:div>
        <w:div w:id="1820881179">
          <w:marLeft w:val="0"/>
          <w:marRight w:val="0"/>
          <w:marTop w:val="0"/>
          <w:marBottom w:val="0"/>
          <w:divBdr>
            <w:top w:val="none" w:sz="0" w:space="0" w:color="auto"/>
            <w:left w:val="none" w:sz="0" w:space="0" w:color="auto"/>
            <w:bottom w:val="none" w:sz="0" w:space="0" w:color="auto"/>
            <w:right w:val="none" w:sz="0" w:space="0" w:color="auto"/>
          </w:divBdr>
        </w:div>
        <w:div w:id="1221404693">
          <w:marLeft w:val="0"/>
          <w:marRight w:val="0"/>
          <w:marTop w:val="0"/>
          <w:marBottom w:val="0"/>
          <w:divBdr>
            <w:top w:val="none" w:sz="0" w:space="0" w:color="auto"/>
            <w:left w:val="none" w:sz="0" w:space="0" w:color="auto"/>
            <w:bottom w:val="none" w:sz="0" w:space="0" w:color="auto"/>
            <w:right w:val="none" w:sz="0" w:space="0" w:color="auto"/>
          </w:divBdr>
        </w:div>
        <w:div w:id="928192524">
          <w:marLeft w:val="0"/>
          <w:marRight w:val="0"/>
          <w:marTop w:val="0"/>
          <w:marBottom w:val="0"/>
          <w:divBdr>
            <w:top w:val="none" w:sz="0" w:space="0" w:color="auto"/>
            <w:left w:val="none" w:sz="0" w:space="0" w:color="auto"/>
            <w:bottom w:val="none" w:sz="0" w:space="0" w:color="auto"/>
            <w:right w:val="none" w:sz="0" w:space="0" w:color="auto"/>
          </w:divBdr>
        </w:div>
        <w:div w:id="225991693">
          <w:marLeft w:val="0"/>
          <w:marRight w:val="0"/>
          <w:marTop w:val="0"/>
          <w:marBottom w:val="0"/>
          <w:divBdr>
            <w:top w:val="none" w:sz="0" w:space="0" w:color="auto"/>
            <w:left w:val="none" w:sz="0" w:space="0" w:color="auto"/>
            <w:bottom w:val="none" w:sz="0" w:space="0" w:color="auto"/>
            <w:right w:val="none" w:sz="0" w:space="0" w:color="auto"/>
          </w:divBdr>
        </w:div>
        <w:div w:id="169830085">
          <w:marLeft w:val="0"/>
          <w:marRight w:val="0"/>
          <w:marTop w:val="0"/>
          <w:marBottom w:val="0"/>
          <w:divBdr>
            <w:top w:val="none" w:sz="0" w:space="0" w:color="auto"/>
            <w:left w:val="none" w:sz="0" w:space="0" w:color="auto"/>
            <w:bottom w:val="none" w:sz="0" w:space="0" w:color="auto"/>
            <w:right w:val="none" w:sz="0" w:space="0" w:color="auto"/>
          </w:divBdr>
        </w:div>
        <w:div w:id="1262757406">
          <w:marLeft w:val="0"/>
          <w:marRight w:val="0"/>
          <w:marTop w:val="0"/>
          <w:marBottom w:val="0"/>
          <w:divBdr>
            <w:top w:val="none" w:sz="0" w:space="0" w:color="auto"/>
            <w:left w:val="none" w:sz="0" w:space="0" w:color="auto"/>
            <w:bottom w:val="none" w:sz="0" w:space="0" w:color="auto"/>
            <w:right w:val="none" w:sz="0" w:space="0" w:color="auto"/>
          </w:divBdr>
        </w:div>
        <w:div w:id="1298099162">
          <w:marLeft w:val="0"/>
          <w:marRight w:val="0"/>
          <w:marTop w:val="0"/>
          <w:marBottom w:val="0"/>
          <w:divBdr>
            <w:top w:val="none" w:sz="0" w:space="0" w:color="auto"/>
            <w:left w:val="none" w:sz="0" w:space="0" w:color="auto"/>
            <w:bottom w:val="none" w:sz="0" w:space="0" w:color="auto"/>
            <w:right w:val="none" w:sz="0" w:space="0" w:color="auto"/>
          </w:divBdr>
        </w:div>
        <w:div w:id="742142319">
          <w:marLeft w:val="0"/>
          <w:marRight w:val="0"/>
          <w:marTop w:val="0"/>
          <w:marBottom w:val="0"/>
          <w:divBdr>
            <w:top w:val="none" w:sz="0" w:space="0" w:color="auto"/>
            <w:left w:val="none" w:sz="0" w:space="0" w:color="auto"/>
            <w:bottom w:val="none" w:sz="0" w:space="0" w:color="auto"/>
            <w:right w:val="none" w:sz="0" w:space="0" w:color="auto"/>
          </w:divBdr>
        </w:div>
        <w:div w:id="1932859692">
          <w:marLeft w:val="0"/>
          <w:marRight w:val="0"/>
          <w:marTop w:val="0"/>
          <w:marBottom w:val="0"/>
          <w:divBdr>
            <w:top w:val="none" w:sz="0" w:space="0" w:color="auto"/>
            <w:left w:val="none" w:sz="0" w:space="0" w:color="auto"/>
            <w:bottom w:val="none" w:sz="0" w:space="0" w:color="auto"/>
            <w:right w:val="none" w:sz="0" w:space="0" w:color="auto"/>
          </w:divBdr>
        </w:div>
        <w:div w:id="1190952156">
          <w:marLeft w:val="0"/>
          <w:marRight w:val="0"/>
          <w:marTop w:val="0"/>
          <w:marBottom w:val="0"/>
          <w:divBdr>
            <w:top w:val="none" w:sz="0" w:space="0" w:color="auto"/>
            <w:left w:val="none" w:sz="0" w:space="0" w:color="auto"/>
            <w:bottom w:val="none" w:sz="0" w:space="0" w:color="auto"/>
            <w:right w:val="none" w:sz="0" w:space="0" w:color="auto"/>
          </w:divBdr>
        </w:div>
        <w:div w:id="509491081">
          <w:marLeft w:val="0"/>
          <w:marRight w:val="0"/>
          <w:marTop w:val="0"/>
          <w:marBottom w:val="0"/>
          <w:divBdr>
            <w:top w:val="none" w:sz="0" w:space="0" w:color="auto"/>
            <w:left w:val="none" w:sz="0" w:space="0" w:color="auto"/>
            <w:bottom w:val="none" w:sz="0" w:space="0" w:color="auto"/>
            <w:right w:val="none" w:sz="0" w:space="0" w:color="auto"/>
          </w:divBdr>
        </w:div>
        <w:div w:id="299268835">
          <w:marLeft w:val="0"/>
          <w:marRight w:val="0"/>
          <w:marTop w:val="0"/>
          <w:marBottom w:val="0"/>
          <w:divBdr>
            <w:top w:val="none" w:sz="0" w:space="0" w:color="auto"/>
            <w:left w:val="none" w:sz="0" w:space="0" w:color="auto"/>
            <w:bottom w:val="none" w:sz="0" w:space="0" w:color="auto"/>
            <w:right w:val="none" w:sz="0" w:space="0" w:color="auto"/>
          </w:divBdr>
        </w:div>
        <w:div w:id="144779995">
          <w:marLeft w:val="0"/>
          <w:marRight w:val="0"/>
          <w:marTop w:val="0"/>
          <w:marBottom w:val="0"/>
          <w:divBdr>
            <w:top w:val="none" w:sz="0" w:space="0" w:color="auto"/>
            <w:left w:val="none" w:sz="0" w:space="0" w:color="auto"/>
            <w:bottom w:val="none" w:sz="0" w:space="0" w:color="auto"/>
            <w:right w:val="none" w:sz="0" w:space="0" w:color="auto"/>
          </w:divBdr>
        </w:div>
        <w:div w:id="424423853">
          <w:marLeft w:val="0"/>
          <w:marRight w:val="0"/>
          <w:marTop w:val="0"/>
          <w:marBottom w:val="0"/>
          <w:divBdr>
            <w:top w:val="none" w:sz="0" w:space="0" w:color="auto"/>
            <w:left w:val="none" w:sz="0" w:space="0" w:color="auto"/>
            <w:bottom w:val="none" w:sz="0" w:space="0" w:color="auto"/>
            <w:right w:val="none" w:sz="0" w:space="0" w:color="auto"/>
          </w:divBdr>
        </w:div>
        <w:div w:id="1371491362">
          <w:marLeft w:val="0"/>
          <w:marRight w:val="0"/>
          <w:marTop w:val="0"/>
          <w:marBottom w:val="0"/>
          <w:divBdr>
            <w:top w:val="none" w:sz="0" w:space="0" w:color="auto"/>
            <w:left w:val="none" w:sz="0" w:space="0" w:color="auto"/>
            <w:bottom w:val="none" w:sz="0" w:space="0" w:color="auto"/>
            <w:right w:val="none" w:sz="0" w:space="0" w:color="auto"/>
          </w:divBdr>
        </w:div>
        <w:div w:id="1470585131">
          <w:marLeft w:val="0"/>
          <w:marRight w:val="0"/>
          <w:marTop w:val="0"/>
          <w:marBottom w:val="0"/>
          <w:divBdr>
            <w:top w:val="none" w:sz="0" w:space="0" w:color="auto"/>
            <w:left w:val="none" w:sz="0" w:space="0" w:color="auto"/>
            <w:bottom w:val="none" w:sz="0" w:space="0" w:color="auto"/>
            <w:right w:val="none" w:sz="0" w:space="0" w:color="auto"/>
          </w:divBdr>
        </w:div>
        <w:div w:id="1738894561">
          <w:marLeft w:val="0"/>
          <w:marRight w:val="0"/>
          <w:marTop w:val="0"/>
          <w:marBottom w:val="0"/>
          <w:divBdr>
            <w:top w:val="none" w:sz="0" w:space="0" w:color="auto"/>
            <w:left w:val="none" w:sz="0" w:space="0" w:color="auto"/>
            <w:bottom w:val="none" w:sz="0" w:space="0" w:color="auto"/>
            <w:right w:val="none" w:sz="0" w:space="0" w:color="auto"/>
          </w:divBdr>
        </w:div>
        <w:div w:id="519391797">
          <w:marLeft w:val="0"/>
          <w:marRight w:val="0"/>
          <w:marTop w:val="0"/>
          <w:marBottom w:val="0"/>
          <w:divBdr>
            <w:top w:val="none" w:sz="0" w:space="0" w:color="auto"/>
            <w:left w:val="none" w:sz="0" w:space="0" w:color="auto"/>
            <w:bottom w:val="none" w:sz="0" w:space="0" w:color="auto"/>
            <w:right w:val="none" w:sz="0" w:space="0" w:color="auto"/>
          </w:divBdr>
        </w:div>
        <w:div w:id="42368262">
          <w:marLeft w:val="0"/>
          <w:marRight w:val="0"/>
          <w:marTop w:val="0"/>
          <w:marBottom w:val="0"/>
          <w:divBdr>
            <w:top w:val="none" w:sz="0" w:space="0" w:color="auto"/>
            <w:left w:val="none" w:sz="0" w:space="0" w:color="auto"/>
            <w:bottom w:val="none" w:sz="0" w:space="0" w:color="auto"/>
            <w:right w:val="none" w:sz="0" w:space="0" w:color="auto"/>
          </w:divBdr>
        </w:div>
        <w:div w:id="1858226347">
          <w:marLeft w:val="0"/>
          <w:marRight w:val="0"/>
          <w:marTop w:val="0"/>
          <w:marBottom w:val="0"/>
          <w:divBdr>
            <w:top w:val="none" w:sz="0" w:space="0" w:color="auto"/>
            <w:left w:val="none" w:sz="0" w:space="0" w:color="auto"/>
            <w:bottom w:val="none" w:sz="0" w:space="0" w:color="auto"/>
            <w:right w:val="none" w:sz="0" w:space="0" w:color="auto"/>
          </w:divBdr>
        </w:div>
        <w:div w:id="1971668181">
          <w:marLeft w:val="0"/>
          <w:marRight w:val="0"/>
          <w:marTop w:val="0"/>
          <w:marBottom w:val="0"/>
          <w:divBdr>
            <w:top w:val="none" w:sz="0" w:space="0" w:color="auto"/>
            <w:left w:val="none" w:sz="0" w:space="0" w:color="auto"/>
            <w:bottom w:val="none" w:sz="0" w:space="0" w:color="auto"/>
            <w:right w:val="none" w:sz="0" w:space="0" w:color="auto"/>
          </w:divBdr>
        </w:div>
        <w:div w:id="968977897">
          <w:marLeft w:val="0"/>
          <w:marRight w:val="0"/>
          <w:marTop w:val="0"/>
          <w:marBottom w:val="0"/>
          <w:divBdr>
            <w:top w:val="none" w:sz="0" w:space="0" w:color="auto"/>
            <w:left w:val="none" w:sz="0" w:space="0" w:color="auto"/>
            <w:bottom w:val="none" w:sz="0" w:space="0" w:color="auto"/>
            <w:right w:val="none" w:sz="0" w:space="0" w:color="auto"/>
          </w:divBdr>
        </w:div>
        <w:div w:id="818621305">
          <w:marLeft w:val="0"/>
          <w:marRight w:val="0"/>
          <w:marTop w:val="0"/>
          <w:marBottom w:val="0"/>
          <w:divBdr>
            <w:top w:val="none" w:sz="0" w:space="0" w:color="auto"/>
            <w:left w:val="none" w:sz="0" w:space="0" w:color="auto"/>
            <w:bottom w:val="none" w:sz="0" w:space="0" w:color="auto"/>
            <w:right w:val="none" w:sz="0" w:space="0" w:color="auto"/>
          </w:divBdr>
        </w:div>
        <w:div w:id="1515880213">
          <w:marLeft w:val="0"/>
          <w:marRight w:val="0"/>
          <w:marTop w:val="0"/>
          <w:marBottom w:val="0"/>
          <w:divBdr>
            <w:top w:val="none" w:sz="0" w:space="0" w:color="auto"/>
            <w:left w:val="none" w:sz="0" w:space="0" w:color="auto"/>
            <w:bottom w:val="none" w:sz="0" w:space="0" w:color="auto"/>
            <w:right w:val="none" w:sz="0" w:space="0" w:color="auto"/>
          </w:divBdr>
        </w:div>
        <w:div w:id="1936285200">
          <w:marLeft w:val="0"/>
          <w:marRight w:val="0"/>
          <w:marTop w:val="0"/>
          <w:marBottom w:val="0"/>
          <w:divBdr>
            <w:top w:val="none" w:sz="0" w:space="0" w:color="auto"/>
            <w:left w:val="none" w:sz="0" w:space="0" w:color="auto"/>
            <w:bottom w:val="none" w:sz="0" w:space="0" w:color="auto"/>
            <w:right w:val="none" w:sz="0" w:space="0" w:color="auto"/>
          </w:divBdr>
        </w:div>
        <w:div w:id="833378524">
          <w:marLeft w:val="0"/>
          <w:marRight w:val="0"/>
          <w:marTop w:val="0"/>
          <w:marBottom w:val="0"/>
          <w:divBdr>
            <w:top w:val="none" w:sz="0" w:space="0" w:color="auto"/>
            <w:left w:val="none" w:sz="0" w:space="0" w:color="auto"/>
            <w:bottom w:val="none" w:sz="0" w:space="0" w:color="auto"/>
            <w:right w:val="none" w:sz="0" w:space="0" w:color="auto"/>
          </w:divBdr>
        </w:div>
        <w:div w:id="428356835">
          <w:marLeft w:val="0"/>
          <w:marRight w:val="0"/>
          <w:marTop w:val="0"/>
          <w:marBottom w:val="0"/>
          <w:divBdr>
            <w:top w:val="none" w:sz="0" w:space="0" w:color="auto"/>
            <w:left w:val="none" w:sz="0" w:space="0" w:color="auto"/>
            <w:bottom w:val="none" w:sz="0" w:space="0" w:color="auto"/>
            <w:right w:val="none" w:sz="0" w:space="0" w:color="auto"/>
          </w:divBdr>
        </w:div>
        <w:div w:id="1874538848">
          <w:marLeft w:val="0"/>
          <w:marRight w:val="0"/>
          <w:marTop w:val="0"/>
          <w:marBottom w:val="0"/>
          <w:divBdr>
            <w:top w:val="none" w:sz="0" w:space="0" w:color="auto"/>
            <w:left w:val="none" w:sz="0" w:space="0" w:color="auto"/>
            <w:bottom w:val="none" w:sz="0" w:space="0" w:color="auto"/>
            <w:right w:val="none" w:sz="0" w:space="0" w:color="auto"/>
          </w:divBdr>
        </w:div>
        <w:div w:id="1268006931">
          <w:marLeft w:val="0"/>
          <w:marRight w:val="0"/>
          <w:marTop w:val="0"/>
          <w:marBottom w:val="0"/>
          <w:divBdr>
            <w:top w:val="none" w:sz="0" w:space="0" w:color="auto"/>
            <w:left w:val="none" w:sz="0" w:space="0" w:color="auto"/>
            <w:bottom w:val="none" w:sz="0" w:space="0" w:color="auto"/>
            <w:right w:val="none" w:sz="0" w:space="0" w:color="auto"/>
          </w:divBdr>
        </w:div>
        <w:div w:id="1090740103">
          <w:marLeft w:val="0"/>
          <w:marRight w:val="0"/>
          <w:marTop w:val="0"/>
          <w:marBottom w:val="0"/>
          <w:divBdr>
            <w:top w:val="none" w:sz="0" w:space="0" w:color="auto"/>
            <w:left w:val="none" w:sz="0" w:space="0" w:color="auto"/>
            <w:bottom w:val="none" w:sz="0" w:space="0" w:color="auto"/>
            <w:right w:val="none" w:sz="0" w:space="0" w:color="auto"/>
          </w:divBdr>
        </w:div>
        <w:div w:id="1818762889">
          <w:marLeft w:val="0"/>
          <w:marRight w:val="0"/>
          <w:marTop w:val="0"/>
          <w:marBottom w:val="0"/>
          <w:divBdr>
            <w:top w:val="none" w:sz="0" w:space="0" w:color="auto"/>
            <w:left w:val="none" w:sz="0" w:space="0" w:color="auto"/>
            <w:bottom w:val="none" w:sz="0" w:space="0" w:color="auto"/>
            <w:right w:val="none" w:sz="0" w:space="0" w:color="auto"/>
          </w:divBdr>
        </w:div>
        <w:div w:id="183906452">
          <w:marLeft w:val="0"/>
          <w:marRight w:val="0"/>
          <w:marTop w:val="0"/>
          <w:marBottom w:val="0"/>
          <w:divBdr>
            <w:top w:val="none" w:sz="0" w:space="0" w:color="auto"/>
            <w:left w:val="none" w:sz="0" w:space="0" w:color="auto"/>
            <w:bottom w:val="none" w:sz="0" w:space="0" w:color="auto"/>
            <w:right w:val="none" w:sz="0" w:space="0" w:color="auto"/>
          </w:divBdr>
        </w:div>
        <w:div w:id="1127235157">
          <w:marLeft w:val="0"/>
          <w:marRight w:val="0"/>
          <w:marTop w:val="0"/>
          <w:marBottom w:val="0"/>
          <w:divBdr>
            <w:top w:val="none" w:sz="0" w:space="0" w:color="auto"/>
            <w:left w:val="none" w:sz="0" w:space="0" w:color="auto"/>
            <w:bottom w:val="none" w:sz="0" w:space="0" w:color="auto"/>
            <w:right w:val="none" w:sz="0" w:space="0" w:color="auto"/>
          </w:divBdr>
        </w:div>
        <w:div w:id="1664355171">
          <w:marLeft w:val="0"/>
          <w:marRight w:val="0"/>
          <w:marTop w:val="0"/>
          <w:marBottom w:val="0"/>
          <w:divBdr>
            <w:top w:val="none" w:sz="0" w:space="0" w:color="auto"/>
            <w:left w:val="none" w:sz="0" w:space="0" w:color="auto"/>
            <w:bottom w:val="none" w:sz="0" w:space="0" w:color="auto"/>
            <w:right w:val="none" w:sz="0" w:space="0" w:color="auto"/>
          </w:divBdr>
        </w:div>
        <w:div w:id="1512182031">
          <w:marLeft w:val="0"/>
          <w:marRight w:val="0"/>
          <w:marTop w:val="0"/>
          <w:marBottom w:val="0"/>
          <w:divBdr>
            <w:top w:val="none" w:sz="0" w:space="0" w:color="auto"/>
            <w:left w:val="none" w:sz="0" w:space="0" w:color="auto"/>
            <w:bottom w:val="none" w:sz="0" w:space="0" w:color="auto"/>
            <w:right w:val="none" w:sz="0" w:space="0" w:color="auto"/>
          </w:divBdr>
        </w:div>
        <w:div w:id="1902905222">
          <w:marLeft w:val="0"/>
          <w:marRight w:val="0"/>
          <w:marTop w:val="0"/>
          <w:marBottom w:val="0"/>
          <w:divBdr>
            <w:top w:val="none" w:sz="0" w:space="0" w:color="auto"/>
            <w:left w:val="none" w:sz="0" w:space="0" w:color="auto"/>
            <w:bottom w:val="none" w:sz="0" w:space="0" w:color="auto"/>
            <w:right w:val="none" w:sz="0" w:space="0" w:color="auto"/>
          </w:divBdr>
        </w:div>
        <w:div w:id="514345055">
          <w:marLeft w:val="0"/>
          <w:marRight w:val="0"/>
          <w:marTop w:val="0"/>
          <w:marBottom w:val="0"/>
          <w:divBdr>
            <w:top w:val="none" w:sz="0" w:space="0" w:color="auto"/>
            <w:left w:val="none" w:sz="0" w:space="0" w:color="auto"/>
            <w:bottom w:val="none" w:sz="0" w:space="0" w:color="auto"/>
            <w:right w:val="none" w:sz="0" w:space="0" w:color="auto"/>
          </w:divBdr>
        </w:div>
        <w:div w:id="94568510">
          <w:marLeft w:val="0"/>
          <w:marRight w:val="0"/>
          <w:marTop w:val="0"/>
          <w:marBottom w:val="0"/>
          <w:divBdr>
            <w:top w:val="none" w:sz="0" w:space="0" w:color="auto"/>
            <w:left w:val="none" w:sz="0" w:space="0" w:color="auto"/>
            <w:bottom w:val="none" w:sz="0" w:space="0" w:color="auto"/>
            <w:right w:val="none" w:sz="0" w:space="0" w:color="auto"/>
          </w:divBdr>
        </w:div>
        <w:div w:id="1502357063">
          <w:marLeft w:val="0"/>
          <w:marRight w:val="0"/>
          <w:marTop w:val="0"/>
          <w:marBottom w:val="0"/>
          <w:divBdr>
            <w:top w:val="none" w:sz="0" w:space="0" w:color="auto"/>
            <w:left w:val="none" w:sz="0" w:space="0" w:color="auto"/>
            <w:bottom w:val="none" w:sz="0" w:space="0" w:color="auto"/>
            <w:right w:val="none" w:sz="0" w:space="0" w:color="auto"/>
          </w:divBdr>
        </w:div>
        <w:div w:id="74862818">
          <w:marLeft w:val="0"/>
          <w:marRight w:val="0"/>
          <w:marTop w:val="0"/>
          <w:marBottom w:val="0"/>
          <w:divBdr>
            <w:top w:val="none" w:sz="0" w:space="0" w:color="auto"/>
            <w:left w:val="none" w:sz="0" w:space="0" w:color="auto"/>
            <w:bottom w:val="none" w:sz="0" w:space="0" w:color="auto"/>
            <w:right w:val="none" w:sz="0" w:space="0" w:color="auto"/>
          </w:divBdr>
        </w:div>
        <w:div w:id="150683257">
          <w:marLeft w:val="0"/>
          <w:marRight w:val="0"/>
          <w:marTop w:val="0"/>
          <w:marBottom w:val="0"/>
          <w:divBdr>
            <w:top w:val="none" w:sz="0" w:space="0" w:color="auto"/>
            <w:left w:val="none" w:sz="0" w:space="0" w:color="auto"/>
            <w:bottom w:val="none" w:sz="0" w:space="0" w:color="auto"/>
            <w:right w:val="none" w:sz="0" w:space="0" w:color="auto"/>
          </w:divBdr>
        </w:div>
        <w:div w:id="1250427815">
          <w:marLeft w:val="0"/>
          <w:marRight w:val="0"/>
          <w:marTop w:val="0"/>
          <w:marBottom w:val="0"/>
          <w:divBdr>
            <w:top w:val="none" w:sz="0" w:space="0" w:color="auto"/>
            <w:left w:val="none" w:sz="0" w:space="0" w:color="auto"/>
            <w:bottom w:val="none" w:sz="0" w:space="0" w:color="auto"/>
            <w:right w:val="none" w:sz="0" w:space="0" w:color="auto"/>
          </w:divBdr>
        </w:div>
        <w:div w:id="579875307">
          <w:marLeft w:val="0"/>
          <w:marRight w:val="0"/>
          <w:marTop w:val="0"/>
          <w:marBottom w:val="0"/>
          <w:divBdr>
            <w:top w:val="none" w:sz="0" w:space="0" w:color="auto"/>
            <w:left w:val="none" w:sz="0" w:space="0" w:color="auto"/>
            <w:bottom w:val="none" w:sz="0" w:space="0" w:color="auto"/>
            <w:right w:val="none" w:sz="0" w:space="0" w:color="auto"/>
          </w:divBdr>
        </w:div>
        <w:div w:id="613177563">
          <w:marLeft w:val="0"/>
          <w:marRight w:val="0"/>
          <w:marTop w:val="0"/>
          <w:marBottom w:val="0"/>
          <w:divBdr>
            <w:top w:val="none" w:sz="0" w:space="0" w:color="auto"/>
            <w:left w:val="none" w:sz="0" w:space="0" w:color="auto"/>
            <w:bottom w:val="none" w:sz="0" w:space="0" w:color="auto"/>
            <w:right w:val="none" w:sz="0" w:space="0" w:color="auto"/>
          </w:divBdr>
        </w:div>
        <w:div w:id="1845508472">
          <w:marLeft w:val="0"/>
          <w:marRight w:val="0"/>
          <w:marTop w:val="0"/>
          <w:marBottom w:val="0"/>
          <w:divBdr>
            <w:top w:val="none" w:sz="0" w:space="0" w:color="auto"/>
            <w:left w:val="none" w:sz="0" w:space="0" w:color="auto"/>
            <w:bottom w:val="none" w:sz="0" w:space="0" w:color="auto"/>
            <w:right w:val="none" w:sz="0" w:space="0" w:color="auto"/>
          </w:divBdr>
        </w:div>
        <w:div w:id="948395285">
          <w:marLeft w:val="0"/>
          <w:marRight w:val="0"/>
          <w:marTop w:val="0"/>
          <w:marBottom w:val="0"/>
          <w:divBdr>
            <w:top w:val="none" w:sz="0" w:space="0" w:color="auto"/>
            <w:left w:val="none" w:sz="0" w:space="0" w:color="auto"/>
            <w:bottom w:val="none" w:sz="0" w:space="0" w:color="auto"/>
            <w:right w:val="none" w:sz="0" w:space="0" w:color="auto"/>
          </w:divBdr>
        </w:div>
        <w:div w:id="175195950">
          <w:marLeft w:val="0"/>
          <w:marRight w:val="0"/>
          <w:marTop w:val="0"/>
          <w:marBottom w:val="0"/>
          <w:divBdr>
            <w:top w:val="none" w:sz="0" w:space="0" w:color="auto"/>
            <w:left w:val="none" w:sz="0" w:space="0" w:color="auto"/>
            <w:bottom w:val="none" w:sz="0" w:space="0" w:color="auto"/>
            <w:right w:val="none" w:sz="0" w:space="0" w:color="auto"/>
          </w:divBdr>
        </w:div>
        <w:div w:id="1118256297">
          <w:marLeft w:val="0"/>
          <w:marRight w:val="0"/>
          <w:marTop w:val="0"/>
          <w:marBottom w:val="0"/>
          <w:divBdr>
            <w:top w:val="none" w:sz="0" w:space="0" w:color="auto"/>
            <w:left w:val="none" w:sz="0" w:space="0" w:color="auto"/>
            <w:bottom w:val="none" w:sz="0" w:space="0" w:color="auto"/>
            <w:right w:val="none" w:sz="0" w:space="0" w:color="auto"/>
          </w:divBdr>
          <w:divsChild>
            <w:div w:id="1302879785">
              <w:marLeft w:val="0"/>
              <w:marRight w:val="0"/>
              <w:marTop w:val="0"/>
              <w:marBottom w:val="0"/>
              <w:divBdr>
                <w:top w:val="none" w:sz="0" w:space="0" w:color="auto"/>
                <w:left w:val="none" w:sz="0" w:space="0" w:color="auto"/>
                <w:bottom w:val="none" w:sz="0" w:space="0" w:color="auto"/>
                <w:right w:val="none" w:sz="0" w:space="0" w:color="auto"/>
              </w:divBdr>
            </w:div>
            <w:div w:id="1930459957">
              <w:marLeft w:val="0"/>
              <w:marRight w:val="0"/>
              <w:marTop w:val="0"/>
              <w:marBottom w:val="0"/>
              <w:divBdr>
                <w:top w:val="none" w:sz="0" w:space="0" w:color="auto"/>
                <w:left w:val="none" w:sz="0" w:space="0" w:color="auto"/>
                <w:bottom w:val="none" w:sz="0" w:space="0" w:color="auto"/>
                <w:right w:val="none" w:sz="0" w:space="0" w:color="auto"/>
              </w:divBdr>
            </w:div>
            <w:div w:id="977998491">
              <w:marLeft w:val="0"/>
              <w:marRight w:val="0"/>
              <w:marTop w:val="0"/>
              <w:marBottom w:val="0"/>
              <w:divBdr>
                <w:top w:val="none" w:sz="0" w:space="0" w:color="auto"/>
                <w:left w:val="none" w:sz="0" w:space="0" w:color="auto"/>
                <w:bottom w:val="none" w:sz="0" w:space="0" w:color="auto"/>
                <w:right w:val="none" w:sz="0" w:space="0" w:color="auto"/>
              </w:divBdr>
            </w:div>
          </w:divsChild>
        </w:div>
        <w:div w:id="269706123">
          <w:marLeft w:val="0"/>
          <w:marRight w:val="0"/>
          <w:marTop w:val="0"/>
          <w:marBottom w:val="0"/>
          <w:divBdr>
            <w:top w:val="none" w:sz="0" w:space="0" w:color="auto"/>
            <w:left w:val="none" w:sz="0" w:space="0" w:color="auto"/>
            <w:bottom w:val="none" w:sz="0" w:space="0" w:color="auto"/>
            <w:right w:val="none" w:sz="0" w:space="0" w:color="auto"/>
          </w:divBdr>
          <w:divsChild>
            <w:div w:id="486290625">
              <w:marLeft w:val="0"/>
              <w:marRight w:val="0"/>
              <w:marTop w:val="0"/>
              <w:marBottom w:val="0"/>
              <w:divBdr>
                <w:top w:val="none" w:sz="0" w:space="0" w:color="auto"/>
                <w:left w:val="none" w:sz="0" w:space="0" w:color="auto"/>
                <w:bottom w:val="none" w:sz="0" w:space="0" w:color="auto"/>
                <w:right w:val="none" w:sz="0" w:space="0" w:color="auto"/>
              </w:divBdr>
            </w:div>
            <w:div w:id="1633486255">
              <w:marLeft w:val="0"/>
              <w:marRight w:val="0"/>
              <w:marTop w:val="0"/>
              <w:marBottom w:val="0"/>
              <w:divBdr>
                <w:top w:val="none" w:sz="0" w:space="0" w:color="auto"/>
                <w:left w:val="none" w:sz="0" w:space="0" w:color="auto"/>
                <w:bottom w:val="none" w:sz="0" w:space="0" w:color="auto"/>
                <w:right w:val="none" w:sz="0" w:space="0" w:color="auto"/>
              </w:divBdr>
            </w:div>
            <w:div w:id="294995363">
              <w:marLeft w:val="0"/>
              <w:marRight w:val="0"/>
              <w:marTop w:val="0"/>
              <w:marBottom w:val="0"/>
              <w:divBdr>
                <w:top w:val="none" w:sz="0" w:space="0" w:color="auto"/>
                <w:left w:val="none" w:sz="0" w:space="0" w:color="auto"/>
                <w:bottom w:val="none" w:sz="0" w:space="0" w:color="auto"/>
                <w:right w:val="none" w:sz="0" w:space="0" w:color="auto"/>
              </w:divBdr>
            </w:div>
            <w:div w:id="233853027">
              <w:marLeft w:val="0"/>
              <w:marRight w:val="0"/>
              <w:marTop w:val="0"/>
              <w:marBottom w:val="0"/>
              <w:divBdr>
                <w:top w:val="none" w:sz="0" w:space="0" w:color="auto"/>
                <w:left w:val="none" w:sz="0" w:space="0" w:color="auto"/>
                <w:bottom w:val="none" w:sz="0" w:space="0" w:color="auto"/>
                <w:right w:val="none" w:sz="0" w:space="0" w:color="auto"/>
              </w:divBdr>
            </w:div>
          </w:divsChild>
        </w:div>
        <w:div w:id="1626887346">
          <w:marLeft w:val="0"/>
          <w:marRight w:val="0"/>
          <w:marTop w:val="0"/>
          <w:marBottom w:val="0"/>
          <w:divBdr>
            <w:top w:val="none" w:sz="0" w:space="0" w:color="auto"/>
            <w:left w:val="none" w:sz="0" w:space="0" w:color="auto"/>
            <w:bottom w:val="none" w:sz="0" w:space="0" w:color="auto"/>
            <w:right w:val="none" w:sz="0" w:space="0" w:color="auto"/>
          </w:divBdr>
        </w:div>
        <w:div w:id="1476096197">
          <w:marLeft w:val="0"/>
          <w:marRight w:val="0"/>
          <w:marTop w:val="0"/>
          <w:marBottom w:val="0"/>
          <w:divBdr>
            <w:top w:val="none" w:sz="0" w:space="0" w:color="auto"/>
            <w:left w:val="none" w:sz="0" w:space="0" w:color="auto"/>
            <w:bottom w:val="none" w:sz="0" w:space="0" w:color="auto"/>
            <w:right w:val="none" w:sz="0" w:space="0" w:color="auto"/>
          </w:divBdr>
        </w:div>
        <w:div w:id="1695960916">
          <w:marLeft w:val="0"/>
          <w:marRight w:val="0"/>
          <w:marTop w:val="0"/>
          <w:marBottom w:val="0"/>
          <w:divBdr>
            <w:top w:val="none" w:sz="0" w:space="0" w:color="auto"/>
            <w:left w:val="none" w:sz="0" w:space="0" w:color="auto"/>
            <w:bottom w:val="none" w:sz="0" w:space="0" w:color="auto"/>
            <w:right w:val="none" w:sz="0" w:space="0" w:color="auto"/>
          </w:divBdr>
        </w:div>
        <w:div w:id="2031906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s2025.anglican.ca/wp-content/uploads/Report-008-Appendix-1-Theological-Statement-and-Practices-for-a-Restored-Diaconat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yhame.bowcott@huron.uw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B35C2F9C8D0F44800C453CFDF21816" ma:contentTypeVersion="4" ma:contentTypeDescription="Create a new document." ma:contentTypeScope="" ma:versionID="829f674105e49642d984d9007d0101d1">
  <xsd:schema xmlns:xsd="http://www.w3.org/2001/XMLSchema" xmlns:xs="http://www.w3.org/2001/XMLSchema" xmlns:p="http://schemas.microsoft.com/office/2006/metadata/properties" xmlns:ns2="a568c422-8d4f-4131-b453-b5e26c2ffeb3" targetNamespace="http://schemas.microsoft.com/office/2006/metadata/properties" ma:root="true" ma:fieldsID="ca28ab0b5666318646018bf74197bdf7" ns2:_="">
    <xsd:import namespace="a568c422-8d4f-4131-b453-b5e26c2ffe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8c422-8d4f-4131-b453-b5e26c2ff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5FBB-9E5A-4C86-B0E0-618E5276DA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A049B3-F089-4972-A106-448598F0A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8c422-8d4f-4131-b453-b5e26c2ff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70C60-9B45-4DDE-9A71-9CE681F99E8C}">
  <ds:schemaRefs>
    <ds:schemaRef ds:uri="http://schemas.microsoft.com/sharepoint/v3/contenttype/forms"/>
  </ds:schemaRefs>
</ds:datastoreItem>
</file>

<file path=customXml/itemProps4.xml><?xml version="1.0" encoding="utf-8"?>
<ds:datastoreItem xmlns:ds="http://schemas.openxmlformats.org/officeDocument/2006/customXml" ds:itemID="{1D97A82A-5315-9A4E-89B9-DC8A46E3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3594</Words>
  <Characters>19410</Characters>
  <Application>Microsoft Office Word</Application>
  <DocSecurity>0</DocSecurity>
  <Lines>462</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Deanne van Tol</dc:creator>
  <cp:keywords/>
  <dc:description/>
  <cp:lastModifiedBy>Rev. Grayhame Bowcott</cp:lastModifiedBy>
  <cp:revision>3</cp:revision>
  <dcterms:created xsi:type="dcterms:W3CDTF">2025-09-07T19:36:00Z</dcterms:created>
  <dcterms:modified xsi:type="dcterms:W3CDTF">2025-09-30T15:56:00Z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0x010100B4B35C2F9C8D0F44800C453CFDF21816</vt:lpwstr>
  </property>
  <property fmtid="{D5CDD505-2E9C-101B-9397-08002B2CF9AE}" pid="3" name="GrammarlyDocumentId">
    <vt:lpwstr>eddd30938c1f176133ecb6f9a940264017ab48a7c5ea83ca05d8e81b30f1835c</vt:lpwstr>
  </property>
</Properties>
</file>