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1FB24" w14:textId="2CC6A0F1" w:rsidR="00DD7586" w:rsidRPr="00E13882" w:rsidRDefault="00DD7586" w:rsidP="00DD7586">
      <w:pPr>
        <w:pStyle w:val="paragraph"/>
        <w:spacing w:before="0" w:beforeAutospacing="0" w:after="0" w:afterAutospacing="0"/>
        <w:textAlignment w:val="baseline"/>
        <w:rPr>
          <w:sz w:val="18"/>
          <w:szCs w:val="18"/>
        </w:rPr>
      </w:pPr>
    </w:p>
    <w:p w14:paraId="017C8227" w14:textId="77777777" w:rsidR="00DD7586" w:rsidRPr="00E13882" w:rsidRDefault="00DD7586" w:rsidP="00DD7586">
      <w:pPr>
        <w:pStyle w:val="paragraph"/>
        <w:spacing w:before="0" w:beforeAutospacing="0" w:after="0" w:afterAutospacing="0"/>
        <w:textAlignment w:val="baseline"/>
        <w:rPr>
          <w:sz w:val="18"/>
          <w:szCs w:val="18"/>
        </w:rPr>
      </w:pPr>
      <w:r w:rsidRPr="00E13882">
        <w:rPr>
          <w:rStyle w:val="normaltextrun"/>
          <w:b/>
          <w:bCs/>
          <w:noProof/>
          <w:lang w:val="en-US"/>
        </w:rPr>
        <w:drawing>
          <wp:anchor distT="0" distB="0" distL="114300" distR="114300" simplePos="0" relativeHeight="251659264" behindDoc="1" locked="0" layoutInCell="1" allowOverlap="1" wp14:anchorId="31015673" wp14:editId="1B5E4AB4">
            <wp:simplePos x="0" y="0"/>
            <wp:positionH relativeFrom="column">
              <wp:posOffset>1775460</wp:posOffset>
            </wp:positionH>
            <wp:positionV relativeFrom="paragraph">
              <wp:posOffset>590</wp:posOffset>
            </wp:positionV>
            <wp:extent cx="2179320" cy="668020"/>
            <wp:effectExtent l="0" t="0" r="5080" b="508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9320" cy="668020"/>
                    </a:xfrm>
                    <a:prstGeom prst="rect">
                      <a:avLst/>
                    </a:prstGeom>
                  </pic:spPr>
                </pic:pic>
              </a:graphicData>
            </a:graphic>
            <wp14:sizeRelH relativeFrom="margin">
              <wp14:pctWidth>0</wp14:pctWidth>
            </wp14:sizeRelH>
            <wp14:sizeRelV relativeFrom="margin">
              <wp14:pctHeight>0</wp14:pctHeight>
            </wp14:sizeRelV>
          </wp:anchor>
        </w:drawing>
      </w:r>
    </w:p>
    <w:p w14:paraId="2099BF34" w14:textId="77777777" w:rsidR="00DD7586" w:rsidRPr="00E13882" w:rsidRDefault="00DD7586" w:rsidP="00DD7586">
      <w:pPr>
        <w:pStyle w:val="paragraph"/>
        <w:spacing w:before="0" w:beforeAutospacing="0" w:after="0" w:afterAutospacing="0"/>
        <w:textAlignment w:val="baseline"/>
        <w:rPr>
          <w:sz w:val="18"/>
          <w:szCs w:val="18"/>
        </w:rPr>
      </w:pPr>
    </w:p>
    <w:p w14:paraId="4548E7BD" w14:textId="77777777" w:rsidR="00DD7586" w:rsidRPr="00E13882" w:rsidRDefault="00DD7586" w:rsidP="00DD7586">
      <w:pPr>
        <w:pStyle w:val="paragraph"/>
        <w:spacing w:before="0" w:beforeAutospacing="0" w:after="0" w:afterAutospacing="0"/>
        <w:textAlignment w:val="baseline"/>
        <w:rPr>
          <w:sz w:val="18"/>
          <w:szCs w:val="18"/>
        </w:rPr>
      </w:pPr>
    </w:p>
    <w:p w14:paraId="18EF0555" w14:textId="77777777" w:rsidR="00DD7586" w:rsidRPr="00E13882" w:rsidRDefault="00DD7586" w:rsidP="00DD7586">
      <w:pPr>
        <w:pStyle w:val="paragraph"/>
        <w:spacing w:before="0" w:beforeAutospacing="0" w:after="0" w:afterAutospacing="0"/>
        <w:textAlignment w:val="baseline"/>
        <w:rPr>
          <w:sz w:val="18"/>
          <w:szCs w:val="18"/>
        </w:rPr>
      </w:pPr>
    </w:p>
    <w:p w14:paraId="24AC4A93" w14:textId="77777777" w:rsidR="00DD7586" w:rsidRPr="00E13882" w:rsidRDefault="00DD7586" w:rsidP="00DD7586">
      <w:pPr>
        <w:pStyle w:val="paragraph"/>
        <w:spacing w:before="0" w:beforeAutospacing="0" w:after="0" w:afterAutospacing="0"/>
        <w:jc w:val="both"/>
        <w:textAlignment w:val="baseline"/>
        <w:rPr>
          <w:sz w:val="18"/>
          <w:szCs w:val="18"/>
        </w:rPr>
      </w:pPr>
    </w:p>
    <w:p w14:paraId="00B5A1D4" w14:textId="77777777" w:rsidR="00DD7586" w:rsidRPr="00E13882" w:rsidRDefault="00DD7586" w:rsidP="00DD7586">
      <w:pPr>
        <w:pStyle w:val="paragraph"/>
        <w:spacing w:before="0" w:beforeAutospacing="0" w:after="0" w:afterAutospacing="0"/>
        <w:textAlignment w:val="baseline"/>
        <w:rPr>
          <w:rStyle w:val="eop"/>
        </w:rPr>
      </w:pPr>
    </w:p>
    <w:p w14:paraId="4C6CB712" w14:textId="392473BD" w:rsidR="00DF48A0" w:rsidRPr="00E13882" w:rsidRDefault="00DF48A0" w:rsidP="00DF48A0">
      <w:pPr>
        <w:pStyle w:val="Heading1"/>
        <w:spacing w:before="0"/>
        <w:jc w:val="center"/>
        <w:rPr>
          <w:rFonts w:ascii="Times New Roman" w:hAnsi="Times New Roman" w:cs="Times New Roman"/>
          <w:color w:val="000000" w:themeColor="text1"/>
          <w:lang w:val="en-CA"/>
        </w:rPr>
      </w:pPr>
      <w:r w:rsidRPr="00E13882">
        <w:rPr>
          <w:rFonts w:ascii="Times New Roman" w:hAnsi="Times New Roman" w:cs="Times New Roman"/>
          <w:color w:val="000000" w:themeColor="text1"/>
          <w:lang w:val="en-CA"/>
        </w:rPr>
        <w:t>INTERMEDIATE MICROECONOMICS I</w:t>
      </w:r>
      <w:r w:rsidR="003D2326">
        <w:rPr>
          <w:rFonts w:ascii="Times New Roman" w:hAnsi="Times New Roman" w:cs="Times New Roman"/>
          <w:color w:val="000000" w:themeColor="text1"/>
          <w:lang w:val="en-CA"/>
        </w:rPr>
        <w:t>I</w:t>
      </w:r>
    </w:p>
    <w:p w14:paraId="01B80FA0" w14:textId="396C6D32" w:rsidR="00DF48A0" w:rsidRPr="00E13882" w:rsidRDefault="00DF48A0" w:rsidP="00DF48A0">
      <w:pPr>
        <w:pStyle w:val="Heading1"/>
        <w:spacing w:before="0"/>
        <w:jc w:val="center"/>
        <w:rPr>
          <w:rFonts w:ascii="Times New Roman" w:hAnsi="Times New Roman" w:cs="Times New Roman"/>
          <w:color w:val="000000" w:themeColor="text1"/>
          <w:lang w:val="en-CA"/>
        </w:rPr>
      </w:pPr>
      <w:r w:rsidRPr="00E13882">
        <w:rPr>
          <w:rFonts w:ascii="Times New Roman" w:hAnsi="Times New Roman" w:cs="Times New Roman"/>
          <w:color w:val="000000" w:themeColor="text1"/>
          <w:lang w:val="en-CA"/>
        </w:rPr>
        <w:t>ECONOMICS ECO22</w:t>
      </w:r>
      <w:r w:rsidR="002B1D2C" w:rsidRPr="00E13882">
        <w:rPr>
          <w:rFonts w:ascii="Times New Roman" w:hAnsi="Times New Roman" w:cs="Times New Roman"/>
          <w:color w:val="000000" w:themeColor="text1"/>
          <w:lang w:val="en-CA"/>
        </w:rPr>
        <w:t>61B</w:t>
      </w:r>
      <w:r w:rsidRPr="00E13882">
        <w:rPr>
          <w:rFonts w:ascii="Times New Roman" w:hAnsi="Times New Roman" w:cs="Times New Roman"/>
          <w:color w:val="000000" w:themeColor="text1"/>
          <w:lang w:val="en-CA"/>
        </w:rPr>
        <w:t>-550</w:t>
      </w:r>
      <w:r w:rsidR="00594396">
        <w:rPr>
          <w:rFonts w:ascii="Times New Roman" w:hAnsi="Times New Roman" w:cs="Times New Roman"/>
          <w:color w:val="000000" w:themeColor="text1"/>
          <w:lang w:val="en-CA"/>
        </w:rPr>
        <w:t>, 551</w:t>
      </w:r>
    </w:p>
    <w:p w14:paraId="55657502" w14:textId="77777777" w:rsidR="00DF48A0" w:rsidRPr="00E13882" w:rsidRDefault="00DF48A0" w:rsidP="00DF48A0">
      <w:pPr>
        <w:pStyle w:val="Heading1"/>
        <w:spacing w:before="0"/>
        <w:jc w:val="center"/>
        <w:rPr>
          <w:rFonts w:ascii="Times New Roman" w:hAnsi="Times New Roman" w:cs="Times New Roman"/>
          <w:color w:val="000000" w:themeColor="text1"/>
          <w:lang w:val="en-CA"/>
        </w:rPr>
      </w:pPr>
      <w:r w:rsidRPr="00E13882">
        <w:rPr>
          <w:rFonts w:ascii="Times New Roman" w:hAnsi="Times New Roman" w:cs="Times New Roman"/>
          <w:color w:val="000000" w:themeColor="text1"/>
          <w:lang w:val="en-CA"/>
        </w:rPr>
        <w:t>Huron University College</w:t>
      </w:r>
    </w:p>
    <w:p w14:paraId="6F68CCD7" w14:textId="71F28A10" w:rsidR="00DD7586" w:rsidRPr="00E13882" w:rsidRDefault="002B1D2C" w:rsidP="00DF48A0">
      <w:pPr>
        <w:pBdr>
          <w:bottom w:val="single" w:sz="6" w:space="1" w:color="auto"/>
        </w:pBdr>
        <w:jc w:val="center"/>
        <w:rPr>
          <w:rFonts w:ascii="Times New Roman" w:hAnsi="Times New Roman" w:cs="Times New Roman"/>
          <w:b/>
          <w:bCs/>
          <w:sz w:val="32"/>
          <w:szCs w:val="32"/>
        </w:rPr>
      </w:pPr>
      <w:r w:rsidRPr="00E13882">
        <w:rPr>
          <w:rFonts w:ascii="Times New Roman" w:hAnsi="Times New Roman" w:cs="Times New Roman"/>
          <w:b/>
        </w:rPr>
        <w:t>Winter</w:t>
      </w:r>
      <w:r w:rsidR="00DF48A0" w:rsidRPr="00E13882">
        <w:rPr>
          <w:rFonts w:ascii="Times New Roman" w:hAnsi="Times New Roman" w:cs="Times New Roman"/>
          <w:b/>
        </w:rPr>
        <w:t xml:space="preserve"> 202</w:t>
      </w:r>
      <w:r w:rsidRPr="00E13882">
        <w:rPr>
          <w:rFonts w:ascii="Times New Roman" w:hAnsi="Times New Roman" w:cs="Times New Roman"/>
          <w:b/>
        </w:rPr>
        <w:t>2</w:t>
      </w:r>
    </w:p>
    <w:p w14:paraId="22873BF5" w14:textId="03DEDCEE" w:rsidR="00DD7586" w:rsidRDefault="00DD7586" w:rsidP="00DD7586">
      <w:pPr>
        <w:jc w:val="center"/>
        <w:rPr>
          <w:rFonts w:ascii="Times New Roman" w:hAnsi="Times New Roman" w:cs="Times New Roman"/>
          <w:b/>
          <w:bCs/>
          <w:sz w:val="32"/>
          <w:szCs w:val="32"/>
        </w:rPr>
      </w:pPr>
    </w:p>
    <w:p w14:paraId="625B9250" w14:textId="77777777" w:rsidR="004151DB" w:rsidRPr="00AA22AD" w:rsidRDefault="004151DB" w:rsidP="004151DB">
      <w:pPr>
        <w:pStyle w:val="xmsonormal"/>
        <w:shd w:val="clear" w:color="auto" w:fill="FFFFFF"/>
        <w:spacing w:before="0" w:beforeAutospacing="0" w:after="240" w:afterAutospacing="0"/>
        <w:jc w:val="center"/>
        <w:rPr>
          <w:rFonts w:ascii="Calibri" w:hAnsi="Calibri" w:cs="Calibri"/>
          <w:b/>
          <w:i/>
          <w:color w:val="201F1E"/>
          <w:sz w:val="22"/>
          <w:szCs w:val="22"/>
        </w:rPr>
      </w:pPr>
      <w:r w:rsidRPr="00AA22AD">
        <w:rPr>
          <w:rFonts w:ascii="Calibri" w:hAnsi="Calibri" w:cs="Calibri"/>
          <w:b/>
          <w:bCs/>
          <w:i/>
          <w:color w:val="201F1E"/>
          <w:sz w:val="22"/>
          <w:szCs w:val="22"/>
        </w:rPr>
        <w:t>Course delivery with respect to the COVID-19 pandemic</w:t>
      </w:r>
    </w:p>
    <w:p w14:paraId="6E08E505" w14:textId="77777777" w:rsidR="004151DB" w:rsidRPr="00AA22AD" w:rsidRDefault="004151DB" w:rsidP="004151DB">
      <w:pPr>
        <w:pStyle w:val="xmsonormal"/>
        <w:shd w:val="clear" w:color="auto" w:fill="FFFFFF"/>
        <w:spacing w:before="0" w:beforeAutospacing="0" w:after="0" w:afterAutospacing="0"/>
        <w:jc w:val="center"/>
        <w:rPr>
          <w:rFonts w:ascii="Calibri" w:hAnsi="Calibri" w:cs="Calibri"/>
          <w:b/>
          <w:i/>
          <w:color w:val="201F1E"/>
          <w:sz w:val="22"/>
          <w:szCs w:val="22"/>
        </w:rPr>
      </w:pPr>
      <w:r w:rsidRPr="00AA22AD">
        <w:rPr>
          <w:rFonts w:ascii="Calibri" w:hAnsi="Calibri" w:cs="Calibri"/>
          <w:b/>
          <w:i/>
          <w:color w:val="201F1E"/>
          <w:sz w:val="22"/>
          <w:szCs w:val="22"/>
        </w:rPr>
        <w:t>Although the intent is for this course to be delivered in-person, the changing COVID-19 landscape may necessitate some or all of the course to be delivered online, either synchronously (i.e., at the times indicated in the timetable) or asynchronously (e.g., posted on OWL for students to view at their convenience).  The grading scheme will not change.  Any assessments affected will be conducted online as determined by the course instructor.</w:t>
      </w:r>
    </w:p>
    <w:p w14:paraId="17CE59E6" w14:textId="77777777" w:rsidR="004151DB" w:rsidRPr="00E13882" w:rsidRDefault="004151DB" w:rsidP="00DD7586">
      <w:pPr>
        <w:jc w:val="center"/>
        <w:rPr>
          <w:rFonts w:ascii="Times New Roman" w:hAnsi="Times New Roman" w:cs="Times New Roman"/>
          <w:b/>
          <w:bCs/>
          <w:sz w:val="32"/>
          <w:szCs w:val="32"/>
        </w:rPr>
      </w:pPr>
      <w:bookmarkStart w:id="0" w:name="_GoBack"/>
      <w:bookmarkEnd w:id="0"/>
    </w:p>
    <w:p w14:paraId="3913F68D" w14:textId="77777777" w:rsidR="00DD7586" w:rsidRPr="00E13882" w:rsidRDefault="00DD7586" w:rsidP="00DD7586">
      <w:pPr>
        <w:rPr>
          <w:rFonts w:ascii="Times New Roman" w:hAnsi="Times New Roman" w:cs="Times New Roman"/>
          <w:sz w:val="22"/>
          <w:szCs w:val="22"/>
        </w:rPr>
      </w:pPr>
    </w:p>
    <w:p w14:paraId="708DEE53" w14:textId="77777777" w:rsidR="007F43B1" w:rsidRPr="00F95CAC" w:rsidRDefault="007F43B1" w:rsidP="007F43B1">
      <w:pPr>
        <w:rPr>
          <w:rFonts w:ascii="Times New Roman" w:hAnsi="Times New Roman" w:cs="Times New Roman"/>
          <w:b/>
          <w:bCs/>
          <w:sz w:val="26"/>
          <w:szCs w:val="26"/>
        </w:rPr>
      </w:pPr>
      <w:r w:rsidRPr="00F95CAC">
        <w:rPr>
          <w:rFonts w:ascii="Times New Roman" w:hAnsi="Times New Roman" w:cs="Times New Roman"/>
          <w:b/>
          <w:bCs/>
          <w:sz w:val="26"/>
          <w:szCs w:val="26"/>
        </w:rPr>
        <w:t>COURSE INFORMATION</w:t>
      </w:r>
    </w:p>
    <w:p w14:paraId="798321AC" w14:textId="1917E303" w:rsidR="00DD7586" w:rsidRPr="00E13882" w:rsidRDefault="00DD7586" w:rsidP="00112B4F">
      <w:pPr>
        <w:pStyle w:val="ListParagraph"/>
        <w:ind w:left="0"/>
        <w:rPr>
          <w:rFonts w:ascii="Times New Roman" w:hAnsi="Times New Roman" w:cs="Times New Roman"/>
          <w:sz w:val="22"/>
          <w:szCs w:val="22"/>
          <w:lang w:val="en-CA"/>
        </w:rPr>
      </w:pPr>
      <w:r w:rsidRPr="00C957F2">
        <w:rPr>
          <w:rFonts w:ascii="Times New Roman" w:hAnsi="Times New Roman" w:cs="Times New Roman"/>
          <w:b/>
          <w:bCs/>
          <w:sz w:val="22"/>
          <w:szCs w:val="22"/>
          <w:lang w:val="en-CA"/>
        </w:rPr>
        <w:t>Instructor</w:t>
      </w:r>
      <w:r w:rsidRPr="00E13882">
        <w:rPr>
          <w:rFonts w:ascii="Times New Roman" w:hAnsi="Times New Roman" w:cs="Times New Roman"/>
          <w:sz w:val="22"/>
          <w:szCs w:val="22"/>
          <w:lang w:val="en-CA"/>
        </w:rPr>
        <w:t>:</w:t>
      </w:r>
      <w:r w:rsidR="00DF48A0" w:rsidRPr="00E13882">
        <w:rPr>
          <w:rFonts w:ascii="Times New Roman" w:hAnsi="Times New Roman" w:cs="Times New Roman"/>
          <w:sz w:val="22"/>
          <w:szCs w:val="22"/>
          <w:lang w:val="en-CA"/>
        </w:rPr>
        <w:t xml:space="preserve"> Minku Kang</w:t>
      </w:r>
      <w:r w:rsidRPr="00E13882">
        <w:rPr>
          <w:rFonts w:ascii="Times New Roman" w:hAnsi="Times New Roman" w:cs="Times New Roman"/>
          <w:sz w:val="22"/>
          <w:szCs w:val="22"/>
          <w:lang w:val="en-CA"/>
        </w:rPr>
        <w:t xml:space="preserve"> </w:t>
      </w:r>
    </w:p>
    <w:p w14:paraId="5571F34C" w14:textId="77777777" w:rsidR="00DF48A0" w:rsidRPr="00E13882" w:rsidRDefault="00DF48A0" w:rsidP="00112B4F">
      <w:pPr>
        <w:rPr>
          <w:rFonts w:ascii="Times New Roman" w:hAnsi="Times New Roman" w:cs="Times New Roman"/>
        </w:rPr>
      </w:pPr>
      <w:r w:rsidRPr="00E13882">
        <w:rPr>
          <w:rFonts w:ascii="Times New Roman" w:eastAsiaTheme="majorEastAsia" w:hAnsi="Times New Roman" w:cs="Times New Roman"/>
          <w:b/>
        </w:rPr>
        <w:t>Office:</w:t>
      </w:r>
      <w:r w:rsidRPr="00E13882">
        <w:rPr>
          <w:rFonts w:ascii="Times New Roman" w:eastAsiaTheme="majorEastAsia" w:hAnsi="Times New Roman" w:cs="Times New Roman"/>
        </w:rPr>
        <w:tab/>
        <w:t xml:space="preserve"> V122</w:t>
      </w:r>
    </w:p>
    <w:p w14:paraId="0F8F7B03" w14:textId="77777777" w:rsidR="00DF48A0" w:rsidRPr="00E13882" w:rsidRDefault="00DF48A0" w:rsidP="00112B4F">
      <w:pPr>
        <w:rPr>
          <w:rFonts w:ascii="Times New Roman" w:hAnsi="Times New Roman" w:cs="Times New Roman"/>
        </w:rPr>
      </w:pPr>
      <w:r w:rsidRPr="00E13882">
        <w:rPr>
          <w:rFonts w:ascii="Times New Roman" w:eastAsiaTheme="majorEastAsia" w:hAnsi="Times New Roman" w:cs="Times New Roman"/>
          <w:b/>
        </w:rPr>
        <w:t xml:space="preserve">Phone: </w:t>
      </w:r>
      <w:r w:rsidRPr="00E13882">
        <w:rPr>
          <w:rFonts w:ascii="Times New Roman" w:hAnsi="Times New Roman" w:cs="Times New Roman"/>
        </w:rPr>
        <w:t>519-438-7224 ext. 217</w:t>
      </w:r>
    </w:p>
    <w:p w14:paraId="0E6ED1BF" w14:textId="77777777" w:rsidR="00DF48A0" w:rsidRPr="00E13882" w:rsidRDefault="00DF48A0" w:rsidP="00112B4F">
      <w:pPr>
        <w:rPr>
          <w:rFonts w:ascii="Times New Roman" w:hAnsi="Times New Roman" w:cs="Times New Roman"/>
        </w:rPr>
      </w:pPr>
      <w:r w:rsidRPr="00E13882">
        <w:rPr>
          <w:rFonts w:ascii="Times New Roman" w:eastAsiaTheme="majorEastAsia" w:hAnsi="Times New Roman" w:cs="Times New Roman"/>
          <w:b/>
        </w:rPr>
        <w:t xml:space="preserve">E-mail: </w:t>
      </w:r>
      <w:r w:rsidRPr="00E13882">
        <w:rPr>
          <w:rFonts w:ascii="Times New Roman" w:hAnsi="Times New Roman" w:cs="Times New Roman"/>
        </w:rPr>
        <w:t>mkang9@uwo.ca</w:t>
      </w:r>
    </w:p>
    <w:p w14:paraId="4C7153F1" w14:textId="6A013D3C" w:rsidR="00DF48A0" w:rsidRPr="00E13882" w:rsidRDefault="00DF48A0" w:rsidP="00112B4F">
      <w:pPr>
        <w:rPr>
          <w:rFonts w:ascii="Times New Roman" w:eastAsiaTheme="majorEastAsia" w:hAnsi="Times New Roman" w:cs="Times New Roman"/>
        </w:rPr>
      </w:pPr>
      <w:r w:rsidRPr="00E13882">
        <w:rPr>
          <w:rFonts w:ascii="Times New Roman" w:eastAsiaTheme="majorEastAsia" w:hAnsi="Times New Roman" w:cs="Times New Roman"/>
          <w:b/>
        </w:rPr>
        <w:t>Office hours:</w:t>
      </w:r>
      <w:r w:rsidRPr="00E13882">
        <w:rPr>
          <w:rFonts w:ascii="Times New Roman" w:eastAsiaTheme="majorEastAsia" w:hAnsi="Times New Roman" w:cs="Times New Roman"/>
        </w:rPr>
        <w:t xml:space="preserve"> </w:t>
      </w:r>
      <w:r w:rsidR="00D4388F" w:rsidRPr="00E13882">
        <w:rPr>
          <w:rFonts w:ascii="Times New Roman" w:eastAsiaTheme="majorEastAsia" w:hAnsi="Times New Roman" w:cs="Times New Roman"/>
        </w:rPr>
        <w:t>TBA</w:t>
      </w:r>
    </w:p>
    <w:p w14:paraId="68276269" w14:textId="77777777" w:rsidR="009B63A1" w:rsidRPr="00E13882" w:rsidRDefault="00DF48A0" w:rsidP="00112B4F">
      <w:pPr>
        <w:rPr>
          <w:rFonts w:ascii="Times New Roman" w:eastAsiaTheme="majorEastAsia" w:hAnsi="Times New Roman" w:cs="Times New Roman"/>
        </w:rPr>
      </w:pPr>
      <w:r w:rsidRPr="00E13882">
        <w:rPr>
          <w:rFonts w:ascii="Times New Roman" w:eastAsiaTheme="majorEastAsia" w:hAnsi="Times New Roman" w:cs="Times New Roman"/>
          <w:b/>
          <w:bCs/>
        </w:rPr>
        <w:t>Lectures</w:t>
      </w:r>
      <w:r w:rsidRPr="00E13882">
        <w:rPr>
          <w:rFonts w:ascii="Times New Roman" w:eastAsiaTheme="majorEastAsia" w:hAnsi="Times New Roman" w:cs="Times New Roman"/>
        </w:rPr>
        <w:t>:</w:t>
      </w:r>
      <w:r w:rsidR="00316AAC" w:rsidRPr="00E13882">
        <w:rPr>
          <w:rFonts w:ascii="Times New Roman" w:eastAsiaTheme="majorEastAsia" w:hAnsi="Times New Roman" w:cs="Times New Roman"/>
        </w:rPr>
        <w:tab/>
      </w:r>
    </w:p>
    <w:p w14:paraId="32AE304C" w14:textId="58CA9321" w:rsidR="00DF48A0" w:rsidRPr="00E13882" w:rsidRDefault="00761E4C" w:rsidP="00112B4F">
      <w:pPr>
        <w:rPr>
          <w:rFonts w:ascii="Times New Roman" w:eastAsiaTheme="majorEastAsia" w:hAnsi="Times New Roman" w:cs="Times New Roman"/>
        </w:rPr>
      </w:pPr>
      <w:r w:rsidRPr="00E13882">
        <w:rPr>
          <w:rFonts w:ascii="Times New Roman" w:eastAsiaTheme="majorEastAsia" w:hAnsi="Times New Roman" w:cs="Times New Roman"/>
        </w:rPr>
        <w:t xml:space="preserve">Section 550: </w:t>
      </w:r>
      <w:r w:rsidR="00FF2BA0" w:rsidRPr="00E13882">
        <w:rPr>
          <w:rFonts w:ascii="Times New Roman" w:eastAsiaTheme="majorEastAsia" w:hAnsi="Times New Roman" w:cs="Times New Roman"/>
        </w:rPr>
        <w:t>Monday</w:t>
      </w:r>
      <w:r w:rsidR="00DF48A0" w:rsidRPr="00E13882">
        <w:rPr>
          <w:rFonts w:ascii="Times New Roman" w:eastAsiaTheme="majorEastAsia" w:hAnsi="Times New Roman" w:cs="Times New Roman"/>
        </w:rPr>
        <w:t xml:space="preserve"> </w:t>
      </w:r>
      <w:r w:rsidR="00FF2BA0" w:rsidRPr="00E13882">
        <w:rPr>
          <w:rFonts w:ascii="Times New Roman" w:eastAsiaTheme="majorEastAsia" w:hAnsi="Times New Roman" w:cs="Times New Roman"/>
        </w:rPr>
        <w:t>11</w:t>
      </w:r>
      <w:r w:rsidR="00DF48A0" w:rsidRPr="00E13882">
        <w:rPr>
          <w:rFonts w:ascii="Times New Roman" w:eastAsiaTheme="majorEastAsia" w:hAnsi="Times New Roman" w:cs="Times New Roman"/>
        </w:rPr>
        <w:t>:30-</w:t>
      </w:r>
      <w:r w:rsidR="00FF2BA0" w:rsidRPr="00E13882">
        <w:rPr>
          <w:rFonts w:ascii="Times New Roman" w:eastAsiaTheme="majorEastAsia" w:hAnsi="Times New Roman" w:cs="Times New Roman"/>
        </w:rPr>
        <w:t>12</w:t>
      </w:r>
      <w:r w:rsidR="00DF48A0" w:rsidRPr="00E13882">
        <w:rPr>
          <w:rFonts w:ascii="Times New Roman" w:eastAsiaTheme="majorEastAsia" w:hAnsi="Times New Roman" w:cs="Times New Roman"/>
        </w:rPr>
        <w:t>:30</w:t>
      </w:r>
      <w:r w:rsidR="00FF2BA0" w:rsidRPr="00E13882">
        <w:rPr>
          <w:rFonts w:ascii="Times New Roman" w:eastAsiaTheme="majorEastAsia" w:hAnsi="Times New Roman" w:cs="Times New Roman"/>
        </w:rPr>
        <w:t>P</w:t>
      </w:r>
      <w:r w:rsidR="00DF48A0" w:rsidRPr="00E13882">
        <w:rPr>
          <w:rFonts w:ascii="Times New Roman" w:eastAsiaTheme="majorEastAsia" w:hAnsi="Times New Roman" w:cs="Times New Roman"/>
        </w:rPr>
        <w:t xml:space="preserve">M </w:t>
      </w:r>
      <w:r w:rsidR="00316AAC" w:rsidRPr="00E13882">
        <w:rPr>
          <w:rFonts w:ascii="Times New Roman" w:eastAsiaTheme="majorEastAsia" w:hAnsi="Times New Roman" w:cs="Times New Roman"/>
        </w:rPr>
        <w:t>&amp;</w:t>
      </w:r>
      <w:r w:rsidR="00DF48A0" w:rsidRPr="00E13882">
        <w:rPr>
          <w:rFonts w:ascii="Times New Roman" w:eastAsiaTheme="majorEastAsia" w:hAnsi="Times New Roman" w:cs="Times New Roman"/>
        </w:rPr>
        <w:t xml:space="preserve"> </w:t>
      </w:r>
      <w:r w:rsidR="00FF2BA0" w:rsidRPr="00E13882">
        <w:rPr>
          <w:rFonts w:ascii="Times New Roman" w:eastAsiaTheme="majorEastAsia" w:hAnsi="Times New Roman" w:cs="Times New Roman"/>
        </w:rPr>
        <w:t>Wednes</w:t>
      </w:r>
      <w:r w:rsidR="00DF48A0" w:rsidRPr="00E13882">
        <w:rPr>
          <w:rFonts w:ascii="Times New Roman" w:eastAsiaTheme="majorEastAsia" w:hAnsi="Times New Roman" w:cs="Times New Roman"/>
        </w:rPr>
        <w:t>day 1</w:t>
      </w:r>
      <w:r w:rsidR="00FF2BA0" w:rsidRPr="00E13882">
        <w:rPr>
          <w:rFonts w:ascii="Times New Roman" w:eastAsiaTheme="majorEastAsia" w:hAnsi="Times New Roman" w:cs="Times New Roman"/>
        </w:rPr>
        <w:t>1</w:t>
      </w:r>
      <w:r w:rsidR="00DF48A0" w:rsidRPr="00E13882">
        <w:rPr>
          <w:rFonts w:ascii="Times New Roman" w:eastAsiaTheme="majorEastAsia" w:hAnsi="Times New Roman" w:cs="Times New Roman"/>
        </w:rPr>
        <w:t>:30-1:30</w:t>
      </w:r>
      <w:r w:rsidR="00FF2BA0" w:rsidRPr="00E13882">
        <w:rPr>
          <w:rFonts w:ascii="Times New Roman" w:eastAsiaTheme="majorEastAsia" w:hAnsi="Times New Roman" w:cs="Times New Roman"/>
        </w:rPr>
        <w:t>P</w:t>
      </w:r>
      <w:r w:rsidR="00DF48A0" w:rsidRPr="00E13882">
        <w:rPr>
          <w:rFonts w:ascii="Times New Roman" w:eastAsiaTheme="majorEastAsia" w:hAnsi="Times New Roman" w:cs="Times New Roman"/>
        </w:rPr>
        <w:t xml:space="preserve">M </w:t>
      </w:r>
      <w:r w:rsidR="00316AAC" w:rsidRPr="00E13882">
        <w:rPr>
          <w:rFonts w:ascii="Times New Roman" w:eastAsiaTheme="majorEastAsia" w:hAnsi="Times New Roman" w:cs="Times New Roman"/>
        </w:rPr>
        <w:t>(</w:t>
      </w:r>
      <w:r w:rsidR="00DF48A0" w:rsidRPr="00E13882">
        <w:rPr>
          <w:rFonts w:ascii="Times New Roman" w:eastAsiaTheme="majorEastAsia" w:hAnsi="Times New Roman" w:cs="Times New Roman"/>
        </w:rPr>
        <w:t>HC-V208</w:t>
      </w:r>
      <w:r w:rsidR="00316AAC" w:rsidRPr="00E13882">
        <w:rPr>
          <w:rFonts w:ascii="Times New Roman" w:eastAsiaTheme="majorEastAsia" w:hAnsi="Times New Roman" w:cs="Times New Roman"/>
        </w:rPr>
        <w:t>)</w:t>
      </w:r>
    </w:p>
    <w:p w14:paraId="2EF7FA2E" w14:textId="54626DC3" w:rsidR="009B63A1" w:rsidRPr="00E13882" w:rsidRDefault="009B63A1" w:rsidP="00112B4F">
      <w:pPr>
        <w:rPr>
          <w:rFonts w:ascii="Times New Roman" w:eastAsiaTheme="majorEastAsia" w:hAnsi="Times New Roman" w:cs="Times New Roman"/>
        </w:rPr>
      </w:pPr>
      <w:r w:rsidRPr="00E13882">
        <w:rPr>
          <w:rFonts w:ascii="Times New Roman" w:eastAsiaTheme="majorEastAsia" w:hAnsi="Times New Roman" w:cs="Times New Roman"/>
        </w:rPr>
        <w:t>Section 551:</w:t>
      </w:r>
      <w:r w:rsidR="00A96F70" w:rsidRPr="00E13882">
        <w:rPr>
          <w:rFonts w:ascii="Times New Roman" w:eastAsiaTheme="majorEastAsia" w:hAnsi="Times New Roman" w:cs="Times New Roman"/>
        </w:rPr>
        <w:t xml:space="preserve"> Tuesdays 1:30-2:30PM and Thursday 12:30-2:30PM (HC-H221)</w:t>
      </w:r>
    </w:p>
    <w:p w14:paraId="582F8939" w14:textId="77777777" w:rsidR="009B63A1" w:rsidRPr="00E13882" w:rsidRDefault="009B63A1" w:rsidP="00112B4F">
      <w:pPr>
        <w:rPr>
          <w:rFonts w:ascii="Times New Roman" w:hAnsi="Times New Roman" w:cs="Times New Roman"/>
        </w:rPr>
      </w:pPr>
    </w:p>
    <w:p w14:paraId="3FFCB8BA" w14:textId="77777777" w:rsidR="00D4388F" w:rsidRPr="00E13882" w:rsidRDefault="00D4388F" w:rsidP="00112B4F">
      <w:pPr>
        <w:rPr>
          <w:rFonts w:ascii="Times New Roman" w:hAnsi="Times New Roman" w:cs="Times New Roman"/>
        </w:rPr>
      </w:pPr>
      <w:r w:rsidRPr="00E13882">
        <w:rPr>
          <w:rFonts w:ascii="Times New Roman" w:hAnsi="Times New Roman" w:cs="Times New Roman"/>
        </w:rPr>
        <w:t>Prerequisites: Economics 2260A/B</w:t>
      </w:r>
    </w:p>
    <w:p w14:paraId="5D478A24" w14:textId="77777777" w:rsidR="00D4388F" w:rsidRPr="00E13882" w:rsidRDefault="00D4388F" w:rsidP="00112B4F">
      <w:pPr>
        <w:rPr>
          <w:rFonts w:ascii="Times New Roman" w:hAnsi="Times New Roman" w:cs="Times New Roman"/>
        </w:rPr>
      </w:pPr>
      <w:proofErr w:type="spellStart"/>
      <w:r w:rsidRPr="00E13882">
        <w:rPr>
          <w:rFonts w:ascii="Times New Roman" w:hAnsi="Times New Roman" w:cs="Times New Roman"/>
        </w:rPr>
        <w:t>Antirequisites</w:t>
      </w:r>
      <w:proofErr w:type="spellEnd"/>
      <w:r w:rsidRPr="00E13882">
        <w:rPr>
          <w:rFonts w:ascii="Times New Roman" w:hAnsi="Times New Roman" w:cs="Times New Roman"/>
        </w:rPr>
        <w:t>: Economics 2151A/B</w:t>
      </w:r>
    </w:p>
    <w:p w14:paraId="4FF5ED5D" w14:textId="77777777" w:rsidR="00DF48A0" w:rsidRPr="00E13882" w:rsidRDefault="00DF48A0" w:rsidP="00DF48A0">
      <w:pPr>
        <w:pStyle w:val="ListParagraph"/>
        <w:ind w:left="360" w:firstLine="360"/>
        <w:rPr>
          <w:rFonts w:ascii="Times New Roman" w:hAnsi="Times New Roman" w:cs="Times New Roman"/>
        </w:rPr>
      </w:pPr>
    </w:p>
    <w:p w14:paraId="15AA95B4" w14:textId="77777777" w:rsidR="00E13882" w:rsidRPr="00E13882" w:rsidRDefault="00E13882" w:rsidP="00E13882">
      <w:pPr>
        <w:pStyle w:val="Heading2"/>
        <w:rPr>
          <w:rFonts w:ascii="Times New Roman" w:hAnsi="Times New Roman" w:cs="Times New Roman"/>
          <w:b/>
          <w:color w:val="000000" w:themeColor="text1"/>
        </w:rPr>
      </w:pPr>
      <w:r w:rsidRPr="00E13882">
        <w:rPr>
          <w:rFonts w:ascii="Times New Roman" w:hAnsi="Times New Roman" w:cs="Times New Roman"/>
          <w:b/>
          <w:color w:val="000000" w:themeColor="text1"/>
        </w:rPr>
        <w:t>COURSE DESCRIPTION</w:t>
      </w:r>
    </w:p>
    <w:p w14:paraId="4C3DDD87" w14:textId="77777777" w:rsidR="00E13882" w:rsidRPr="00E13882" w:rsidRDefault="00E13882" w:rsidP="00E13882">
      <w:pPr>
        <w:jc w:val="both"/>
        <w:rPr>
          <w:rFonts w:ascii="Times New Roman" w:hAnsi="Times New Roman" w:cs="Times New Roman"/>
          <w:bCs/>
        </w:rPr>
      </w:pPr>
      <w:r w:rsidRPr="00E13882">
        <w:rPr>
          <w:rFonts w:ascii="Times New Roman" w:hAnsi="Times New Roman" w:cs="Times New Roman"/>
          <w:bCs/>
        </w:rPr>
        <w:t xml:space="preserve">The first goal of this course is to equip the students with theories to explain market participants’ strategic pricing and production decisions in monopoly, monopsony, and oligopoly. The second goal of this course is to introduce game theory, which is used prevalently in economics as well as different disciplines. Lastly, students will learn the theory of general equilibrium, risk, externalities and public goods. </w:t>
      </w:r>
    </w:p>
    <w:p w14:paraId="7C68544A" w14:textId="77777777" w:rsidR="00E13882" w:rsidRPr="00E13882" w:rsidRDefault="00E13882" w:rsidP="00E13882">
      <w:pPr>
        <w:jc w:val="both"/>
        <w:rPr>
          <w:rFonts w:ascii="Times New Roman" w:hAnsi="Times New Roman" w:cs="Times New Roman"/>
          <w:bCs/>
        </w:rPr>
      </w:pPr>
    </w:p>
    <w:p w14:paraId="49768954" w14:textId="77777777" w:rsidR="00E13882" w:rsidRPr="00E13882" w:rsidRDefault="00E13882" w:rsidP="00E13882">
      <w:pPr>
        <w:rPr>
          <w:rFonts w:ascii="Times New Roman" w:hAnsi="Times New Roman" w:cs="Times New Roman"/>
          <w:b/>
          <w:color w:val="000000" w:themeColor="text1"/>
          <w:sz w:val="26"/>
          <w:szCs w:val="26"/>
        </w:rPr>
      </w:pPr>
      <w:r w:rsidRPr="00E13882">
        <w:rPr>
          <w:rFonts w:ascii="Times New Roman" w:hAnsi="Times New Roman" w:cs="Times New Roman"/>
          <w:b/>
          <w:color w:val="000000" w:themeColor="text1"/>
          <w:sz w:val="26"/>
          <w:szCs w:val="26"/>
        </w:rPr>
        <w:t>LEARNING OUTCOME / COURSE OBJECTIVES</w:t>
      </w:r>
    </w:p>
    <w:p w14:paraId="637F2B76" w14:textId="77777777" w:rsidR="00E13882" w:rsidRPr="00E13882" w:rsidRDefault="00E13882" w:rsidP="00E13882">
      <w:pPr>
        <w:jc w:val="both"/>
        <w:rPr>
          <w:rFonts w:ascii="Times New Roman" w:hAnsi="Times New Roman" w:cs="Times New Roman"/>
          <w:sz w:val="22"/>
        </w:rPr>
      </w:pPr>
      <w:r w:rsidRPr="00E13882">
        <w:rPr>
          <w:rFonts w:ascii="Times New Roman" w:hAnsi="Times New Roman" w:cs="Times New Roman"/>
          <w:bCs/>
        </w:rPr>
        <w:t>Upon completion, students will be well equipped with microeconomic theories to explain and analyze firms’ strategic pricing and production behaviors, decisions under risks, optimality of public policies, and interconnectedness of different markets.</w:t>
      </w:r>
    </w:p>
    <w:p w14:paraId="20B346CE" w14:textId="77777777" w:rsidR="00E13882" w:rsidRPr="00E13882" w:rsidRDefault="00E13882" w:rsidP="00E13882">
      <w:pPr>
        <w:rPr>
          <w:rFonts w:ascii="Times New Roman" w:hAnsi="Times New Roman" w:cs="Times New Roman"/>
          <w:bCs/>
        </w:rPr>
      </w:pPr>
    </w:p>
    <w:p w14:paraId="18B006C2" w14:textId="77777777" w:rsidR="00E13882" w:rsidRPr="00E13882" w:rsidRDefault="00E13882" w:rsidP="00E13882">
      <w:pPr>
        <w:pStyle w:val="Heading2"/>
        <w:rPr>
          <w:rFonts w:ascii="Times New Roman" w:hAnsi="Times New Roman" w:cs="Times New Roman"/>
          <w:b/>
          <w:color w:val="000000" w:themeColor="text1"/>
        </w:rPr>
      </w:pPr>
      <w:r w:rsidRPr="00E13882">
        <w:rPr>
          <w:rFonts w:ascii="Times New Roman" w:hAnsi="Times New Roman" w:cs="Times New Roman"/>
          <w:b/>
          <w:color w:val="000000" w:themeColor="text1"/>
        </w:rPr>
        <w:lastRenderedPageBreak/>
        <w:t>CLASS METHODS</w:t>
      </w:r>
    </w:p>
    <w:p w14:paraId="39C15716" w14:textId="77777777" w:rsidR="00A348CA" w:rsidRDefault="00A348CA" w:rsidP="00A83E30"/>
    <w:p w14:paraId="734E0FDC" w14:textId="5CB4617D" w:rsidR="00A348CA" w:rsidRDefault="00A348CA" w:rsidP="00A348CA">
      <w:r>
        <w:t xml:space="preserve">The course will be based on the class lectures. Slides will be uploaded on course OWL site on Fridays. Lecture slides augment the lecture. The actual lecture will involve many graphs, calculations, etc. For this reason, the slides </w:t>
      </w:r>
      <w:r w:rsidR="009B4D65">
        <w:t>may</w:t>
      </w:r>
      <w:r>
        <w:t xml:space="preserve"> include several blank </w:t>
      </w:r>
      <w:r w:rsidR="00886CB6">
        <w:t>parts/</w:t>
      </w:r>
      <w:r>
        <w:t xml:space="preserve">pages. Lecture slides will not be sufficient to replace attending lectures. </w:t>
      </w:r>
    </w:p>
    <w:p w14:paraId="551A76D8" w14:textId="77777777" w:rsidR="00A348CA" w:rsidRDefault="00A348CA" w:rsidP="00A83E30"/>
    <w:p w14:paraId="5915192B" w14:textId="4103BEA9" w:rsidR="00A83E30" w:rsidRDefault="00A4693F" w:rsidP="00A83E30">
      <w:r>
        <w:t>Until further notice from the university, a</w:t>
      </w:r>
      <w:r w:rsidR="00A83E30">
        <w:t xml:space="preserve">ll lectures will be online. </w:t>
      </w:r>
      <w:r w:rsidR="008F4049">
        <w:t>Every week, synchro</w:t>
      </w:r>
      <w:r w:rsidR="00B20616">
        <w:t>nous lectures</w:t>
      </w:r>
      <w:r>
        <w:t xml:space="preserve"> and </w:t>
      </w:r>
      <w:r w:rsidR="00B20616">
        <w:t xml:space="preserve">tutorials will be delivered </w:t>
      </w:r>
      <w:r>
        <w:t xml:space="preserve">on the regular scheduled </w:t>
      </w:r>
      <w:r w:rsidR="00862623">
        <w:t xml:space="preserve">lecture hours </w:t>
      </w:r>
      <w:r w:rsidR="00B20616">
        <w:t xml:space="preserve">via </w:t>
      </w:r>
      <w:r w:rsidR="00A83E30">
        <w:t>Zoom</w:t>
      </w:r>
      <w:r w:rsidR="00B20616">
        <w:t>.</w:t>
      </w:r>
      <w:r w:rsidR="00A83E30">
        <w:t xml:space="preserve"> </w:t>
      </w:r>
      <w:r w:rsidR="00B20616">
        <w:t xml:space="preserve">Zoom </w:t>
      </w:r>
      <w:r w:rsidR="00A83E30">
        <w:t xml:space="preserve">details and policies will be uploaded via OWL </w:t>
      </w:r>
      <w:r w:rsidR="00862623">
        <w:t>course site</w:t>
      </w:r>
      <w:r w:rsidR="00A83E30">
        <w:t xml:space="preserve">. Students are expected to join, and there will not be makeup lectures or recordings. These synchronous </w:t>
      </w:r>
      <w:r w:rsidR="00096840">
        <w:t xml:space="preserve">portions of the </w:t>
      </w:r>
      <w:r w:rsidR="00A83E30">
        <w:t xml:space="preserve">lectures shall not be recorded for privacy concerns as there will be live interactions of other students. </w:t>
      </w:r>
      <w:r w:rsidR="00C005F3">
        <w:t>Synchronous lectures/tutorials may be augmented by a</w:t>
      </w:r>
      <w:r w:rsidR="00096840">
        <w:t>synchronous</w:t>
      </w:r>
      <w:r w:rsidR="00C005F3">
        <w:t xml:space="preserve"> materials such as</w:t>
      </w:r>
      <w:r w:rsidR="00096840">
        <w:t xml:space="preserve"> </w:t>
      </w:r>
      <w:r w:rsidR="00C005F3">
        <w:t>videos</w:t>
      </w:r>
      <w:r w:rsidR="00B749B1">
        <w:t xml:space="preserve"> if determined necessary by the instructor. </w:t>
      </w:r>
    </w:p>
    <w:p w14:paraId="7F976E48" w14:textId="77777777" w:rsidR="00E13882" w:rsidRPr="00E13882" w:rsidRDefault="00E13882" w:rsidP="00E13882">
      <w:pPr>
        <w:rPr>
          <w:rFonts w:ascii="Times New Roman" w:hAnsi="Times New Roman" w:cs="Times New Roman"/>
        </w:rPr>
      </w:pPr>
    </w:p>
    <w:p w14:paraId="6F6EAE99" w14:textId="77777777" w:rsidR="00E13882" w:rsidRPr="00E13882" w:rsidRDefault="00E13882" w:rsidP="00E13882">
      <w:pPr>
        <w:pStyle w:val="Heading2"/>
        <w:rPr>
          <w:rFonts w:ascii="Times New Roman" w:hAnsi="Times New Roman" w:cs="Times New Roman"/>
          <w:b/>
          <w:color w:val="000000" w:themeColor="text1"/>
        </w:rPr>
      </w:pPr>
      <w:r w:rsidRPr="00E13882">
        <w:rPr>
          <w:rFonts w:ascii="Times New Roman" w:hAnsi="Times New Roman" w:cs="Times New Roman"/>
          <w:b/>
          <w:color w:val="000000" w:themeColor="text1"/>
        </w:rPr>
        <w:t>TEXTBOOK</w:t>
      </w:r>
    </w:p>
    <w:p w14:paraId="042D19E6" w14:textId="77777777" w:rsidR="00E13882" w:rsidRPr="00E13882" w:rsidRDefault="00E13882" w:rsidP="00E13882">
      <w:pPr>
        <w:pStyle w:val="NormalWeb"/>
        <w:shd w:val="clear" w:color="auto" w:fill="FFFFFF"/>
        <w:spacing w:before="0" w:beforeAutospacing="0" w:after="0" w:afterAutospacing="0"/>
        <w:rPr>
          <w:color w:val="000000"/>
        </w:rPr>
      </w:pPr>
      <w:proofErr w:type="spellStart"/>
      <w:r w:rsidRPr="00E13882">
        <w:rPr>
          <w:color w:val="000000"/>
          <w:bdr w:val="none" w:sz="0" w:space="0" w:color="auto" w:frame="1"/>
          <w:lang w:val="en-US"/>
        </w:rPr>
        <w:t>MyLab</w:t>
      </w:r>
      <w:proofErr w:type="spellEnd"/>
      <w:r w:rsidRPr="00E13882">
        <w:rPr>
          <w:color w:val="000000"/>
          <w:bdr w:val="none" w:sz="0" w:space="0" w:color="auto" w:frame="1"/>
          <w:lang w:val="en-US"/>
        </w:rPr>
        <w:t xml:space="preserve"> Economics with Pearson </w:t>
      </w:r>
      <w:proofErr w:type="spellStart"/>
      <w:r w:rsidRPr="00E13882">
        <w:rPr>
          <w:color w:val="000000"/>
          <w:bdr w:val="none" w:sz="0" w:space="0" w:color="auto" w:frame="1"/>
          <w:lang w:val="en-US"/>
        </w:rPr>
        <w:t>eText</w:t>
      </w:r>
      <w:proofErr w:type="spellEnd"/>
      <w:r w:rsidRPr="00E13882">
        <w:rPr>
          <w:color w:val="000000"/>
          <w:bdr w:val="none" w:sz="0" w:space="0" w:color="auto" w:frame="1"/>
          <w:lang w:val="en-US"/>
        </w:rPr>
        <w:t xml:space="preserve"> -- Access Card -- for Microeconomics: Theory and Applications with Calculus, 5/E</w:t>
      </w:r>
    </w:p>
    <w:p w14:paraId="514738D6" w14:textId="77777777" w:rsidR="00E13882" w:rsidRPr="00E13882" w:rsidRDefault="00E13882" w:rsidP="00E13882">
      <w:pPr>
        <w:pStyle w:val="NormalWeb"/>
        <w:shd w:val="clear" w:color="auto" w:fill="FFFFFF"/>
        <w:spacing w:before="0" w:beforeAutospacing="0" w:after="0" w:afterAutospacing="0"/>
        <w:rPr>
          <w:color w:val="000000"/>
        </w:rPr>
      </w:pPr>
      <w:r w:rsidRPr="00E13882">
        <w:rPr>
          <w:color w:val="000000"/>
          <w:bdr w:val="none" w:sz="0" w:space="0" w:color="auto" w:frame="1"/>
        </w:rPr>
        <w:t>Jeffrey M. Perloff, University of California-Berkeley</w:t>
      </w:r>
    </w:p>
    <w:p w14:paraId="345C50FF" w14:textId="77777777" w:rsidR="00E13882" w:rsidRPr="00E13882" w:rsidRDefault="00E13882" w:rsidP="00E13882">
      <w:pPr>
        <w:pStyle w:val="NormalWeb"/>
        <w:shd w:val="clear" w:color="auto" w:fill="FFFFFF"/>
        <w:spacing w:before="0" w:beforeAutospacing="0" w:after="0" w:afterAutospacing="0"/>
        <w:rPr>
          <w:color w:val="000000"/>
        </w:rPr>
      </w:pPr>
      <w:r w:rsidRPr="00E13882">
        <w:rPr>
          <w:color w:val="000000"/>
          <w:bdr w:val="none" w:sz="0" w:space="0" w:color="auto" w:frame="1"/>
        </w:rPr>
        <w:t>ISBN-10: 0134899652 • ISBN-13: 9780134899657</w:t>
      </w:r>
    </w:p>
    <w:p w14:paraId="549C05A7" w14:textId="77777777" w:rsidR="00E13882" w:rsidRPr="00E13882" w:rsidRDefault="00E13882" w:rsidP="00E13882">
      <w:pPr>
        <w:rPr>
          <w:rFonts w:ascii="Times New Roman" w:hAnsi="Times New Roman" w:cs="Times New Roman"/>
        </w:rPr>
      </w:pPr>
      <w:r w:rsidRPr="00E13882">
        <w:rPr>
          <w:rFonts w:ascii="Times New Roman" w:hAnsi="Times New Roman" w:cs="Times New Roman"/>
        </w:rPr>
        <w:t xml:space="preserve">Available at: </w:t>
      </w:r>
      <w:hyperlink r:id="rId6" w:history="1">
        <w:r w:rsidRPr="00E13882">
          <w:rPr>
            <w:rStyle w:val="Hyperlink"/>
            <w:rFonts w:ascii="Times New Roman" w:hAnsi="Times New Roman" w:cs="Times New Roman"/>
          </w:rPr>
          <w:t>https://bookstore.uwo.ca/product/cebcodeid29246</w:t>
        </w:r>
      </w:hyperlink>
    </w:p>
    <w:p w14:paraId="0091A84C" w14:textId="77777777" w:rsidR="00E13882" w:rsidRPr="00E13882" w:rsidRDefault="00E13882" w:rsidP="00E13882">
      <w:pPr>
        <w:rPr>
          <w:rFonts w:ascii="Times New Roman" w:hAnsi="Times New Roman" w:cs="Times New Roman"/>
        </w:rPr>
      </w:pPr>
    </w:p>
    <w:p w14:paraId="6EF209CE" w14:textId="77777777" w:rsidR="00E13882" w:rsidRPr="00E13882" w:rsidRDefault="00E13882" w:rsidP="00E13882">
      <w:pPr>
        <w:rPr>
          <w:rFonts w:ascii="Times New Roman" w:hAnsi="Times New Roman" w:cs="Times New Roman"/>
          <w:b/>
          <w:bCs/>
        </w:rPr>
      </w:pPr>
      <w:r w:rsidRPr="00E13882">
        <w:rPr>
          <w:rFonts w:ascii="Times New Roman" w:hAnsi="Times New Roman" w:cs="Times New Roman"/>
          <w:b/>
          <w:bCs/>
        </w:rPr>
        <w:t>COURSE EVALUATION</w:t>
      </w:r>
    </w:p>
    <w:p w14:paraId="566F0565" w14:textId="1023D11F" w:rsidR="00E13882" w:rsidRPr="00E13882" w:rsidRDefault="00DF296B" w:rsidP="00E13882">
      <w:pPr>
        <w:rPr>
          <w:rFonts w:ascii="Times New Roman" w:hAnsi="Times New Roman" w:cs="Times New Roman"/>
        </w:rPr>
      </w:pPr>
      <w:r>
        <w:rPr>
          <w:rFonts w:ascii="Times New Roman" w:hAnsi="Times New Roman" w:cs="Times New Roman"/>
        </w:rPr>
        <w:t>20</w:t>
      </w:r>
      <w:r w:rsidR="00E13882" w:rsidRPr="00E13882">
        <w:rPr>
          <w:rFonts w:ascii="Times New Roman" w:hAnsi="Times New Roman" w:cs="Times New Roman"/>
        </w:rPr>
        <w:t xml:space="preserve">% Pearson </w:t>
      </w:r>
      <w:proofErr w:type="spellStart"/>
      <w:r w:rsidR="00E13882" w:rsidRPr="00E13882">
        <w:rPr>
          <w:rFonts w:ascii="Times New Roman" w:hAnsi="Times New Roman" w:cs="Times New Roman"/>
        </w:rPr>
        <w:t>MyLab</w:t>
      </w:r>
      <w:proofErr w:type="spellEnd"/>
      <w:r w:rsidR="00E13882" w:rsidRPr="00E13882">
        <w:rPr>
          <w:rFonts w:ascii="Times New Roman" w:hAnsi="Times New Roman" w:cs="Times New Roman"/>
        </w:rPr>
        <w:t xml:space="preserve"> Assignments (approximately weekly, due before lectures)</w:t>
      </w:r>
    </w:p>
    <w:p w14:paraId="182E502E" w14:textId="23A5FDD6" w:rsidR="00E13882" w:rsidRPr="00E13882" w:rsidRDefault="00DF296B" w:rsidP="00E13882">
      <w:pPr>
        <w:rPr>
          <w:rFonts w:ascii="Times New Roman" w:hAnsi="Times New Roman" w:cs="Times New Roman"/>
        </w:rPr>
      </w:pPr>
      <w:r>
        <w:rPr>
          <w:rFonts w:ascii="Times New Roman" w:hAnsi="Times New Roman" w:cs="Times New Roman"/>
        </w:rPr>
        <w:t>25</w:t>
      </w:r>
      <w:r w:rsidR="00E13882" w:rsidRPr="00E13882">
        <w:rPr>
          <w:rFonts w:ascii="Times New Roman" w:hAnsi="Times New Roman" w:cs="Times New Roman"/>
        </w:rPr>
        <w:t xml:space="preserve">% Midterm Examination 1 (Week of </w:t>
      </w:r>
      <w:r w:rsidR="003E2129">
        <w:rPr>
          <w:rFonts w:ascii="Times New Roman" w:hAnsi="Times New Roman" w:cs="Times New Roman"/>
        </w:rPr>
        <w:t xml:space="preserve">February </w:t>
      </w:r>
      <w:r w:rsidR="003E2129">
        <w:rPr>
          <w:rFonts w:ascii="Times New Roman" w:hAnsi="Times New Roman" w:cs="Times New Roman"/>
          <w:lang w:val="en-US"/>
        </w:rPr>
        <w:t>7</w:t>
      </w:r>
      <w:r w:rsidR="003E2129" w:rsidRPr="003E2129">
        <w:rPr>
          <w:rFonts w:ascii="Times New Roman" w:hAnsi="Times New Roman" w:cs="Times New Roman"/>
          <w:vertAlign w:val="superscript"/>
          <w:lang w:val="en-US"/>
        </w:rPr>
        <w:t>th</w:t>
      </w:r>
      <w:r w:rsidR="00E13882" w:rsidRPr="00E13882">
        <w:rPr>
          <w:rFonts w:ascii="Times New Roman" w:hAnsi="Times New Roman" w:cs="Times New Roman"/>
        </w:rPr>
        <w:t xml:space="preserve">) </w:t>
      </w:r>
    </w:p>
    <w:p w14:paraId="43C6A9E9" w14:textId="18060042" w:rsidR="00E13882" w:rsidRPr="00E13882" w:rsidRDefault="00E13882" w:rsidP="00E13882">
      <w:pPr>
        <w:rPr>
          <w:rFonts w:ascii="Times New Roman" w:hAnsi="Times New Roman" w:cs="Times New Roman"/>
        </w:rPr>
      </w:pPr>
      <w:r w:rsidRPr="00E13882">
        <w:rPr>
          <w:rFonts w:ascii="Times New Roman" w:hAnsi="Times New Roman" w:cs="Times New Roman"/>
        </w:rPr>
        <w:t>2</w:t>
      </w:r>
      <w:r w:rsidR="00DF296B">
        <w:rPr>
          <w:rFonts w:ascii="Times New Roman" w:hAnsi="Times New Roman" w:cs="Times New Roman"/>
        </w:rPr>
        <w:t>5</w:t>
      </w:r>
      <w:r w:rsidRPr="00E13882">
        <w:rPr>
          <w:rFonts w:ascii="Times New Roman" w:hAnsi="Times New Roman" w:cs="Times New Roman"/>
        </w:rPr>
        <w:t xml:space="preserve">% Midterm Examination 2 (Week of March </w:t>
      </w:r>
      <w:r w:rsidR="003E2129">
        <w:rPr>
          <w:rFonts w:ascii="Times New Roman" w:hAnsi="Times New Roman" w:cs="Times New Roman"/>
        </w:rPr>
        <w:t>14</w:t>
      </w:r>
      <w:r w:rsidRPr="00E13882">
        <w:rPr>
          <w:rFonts w:ascii="Times New Roman" w:hAnsi="Times New Roman" w:cs="Times New Roman"/>
          <w:vertAlign w:val="superscript"/>
        </w:rPr>
        <w:t>th</w:t>
      </w:r>
      <w:r w:rsidRPr="00E13882">
        <w:rPr>
          <w:rFonts w:ascii="Times New Roman" w:hAnsi="Times New Roman" w:cs="Times New Roman"/>
        </w:rPr>
        <w:t>)</w:t>
      </w:r>
    </w:p>
    <w:p w14:paraId="37712823" w14:textId="77777777" w:rsidR="00E13882" w:rsidRPr="00E13882" w:rsidRDefault="00E13882" w:rsidP="00E13882">
      <w:pPr>
        <w:rPr>
          <w:rFonts w:ascii="Times New Roman" w:hAnsi="Times New Roman" w:cs="Times New Roman"/>
        </w:rPr>
      </w:pPr>
      <w:r w:rsidRPr="00E13882">
        <w:rPr>
          <w:rFonts w:ascii="Times New Roman" w:hAnsi="Times New Roman" w:cs="Times New Roman"/>
        </w:rPr>
        <w:t>30% Final Examination (TBA)</w:t>
      </w:r>
    </w:p>
    <w:p w14:paraId="0B1D8E0D" w14:textId="465E6C4C" w:rsidR="00E13882" w:rsidRDefault="00E13882" w:rsidP="00E13882">
      <w:pPr>
        <w:rPr>
          <w:rFonts w:ascii="Times New Roman" w:hAnsi="Times New Roman" w:cs="Times New Roman"/>
        </w:rPr>
      </w:pPr>
    </w:p>
    <w:p w14:paraId="53853817" w14:textId="77777777" w:rsidR="000F45C6" w:rsidRPr="00DF48A0" w:rsidRDefault="000F45C6" w:rsidP="000F45C6">
      <w:pPr>
        <w:pStyle w:val="ListParagraph"/>
        <w:ind w:left="360"/>
        <w:rPr>
          <w:u w:val="single"/>
        </w:rPr>
      </w:pPr>
      <w:r w:rsidRPr="00DF48A0">
        <w:rPr>
          <w:u w:val="single"/>
        </w:rPr>
        <w:t>Assignments:</w:t>
      </w:r>
    </w:p>
    <w:p w14:paraId="38C5B235" w14:textId="712CBEB5" w:rsidR="000F45C6" w:rsidRDefault="000F45C6" w:rsidP="000F45C6">
      <w:pPr>
        <w:pStyle w:val="ListParagraph"/>
        <w:ind w:left="360"/>
      </w:pPr>
      <w:r>
        <w:t xml:space="preserve">Sets of </w:t>
      </w:r>
      <w:r w:rsidR="005E600C">
        <w:t>assignments are to be completed</w:t>
      </w:r>
      <w:r>
        <w:t xml:space="preserve"> through e-text platform. There will be one graded e-text assignment per chapter. The due dates of these graded assignments will be </w:t>
      </w:r>
      <w:r w:rsidR="00274D2C">
        <w:t xml:space="preserve">approximately </w:t>
      </w:r>
      <w:r>
        <w:t>one week after the respective chapter is covered in lectures.</w:t>
      </w:r>
    </w:p>
    <w:p w14:paraId="54933CBB" w14:textId="59A6DF8E" w:rsidR="0044257C" w:rsidRDefault="0044257C" w:rsidP="0044257C">
      <w:pPr>
        <w:pStyle w:val="ListParagraph"/>
        <w:ind w:left="360"/>
      </w:pPr>
      <w:r>
        <w:rPr>
          <w:u w:val="single"/>
        </w:rPr>
        <w:br/>
      </w:r>
      <w:r w:rsidRPr="00DF48A0">
        <w:rPr>
          <w:u w:val="single"/>
        </w:rPr>
        <w:t>Examination Format</w:t>
      </w:r>
      <w:r>
        <w:t>:</w:t>
      </w:r>
    </w:p>
    <w:p w14:paraId="2F8DA34F" w14:textId="1903797A" w:rsidR="0044257C" w:rsidRDefault="00214B86" w:rsidP="0044257C">
      <w:pPr>
        <w:pStyle w:val="ListParagraph"/>
        <w:ind w:left="360"/>
      </w:pPr>
      <w:r>
        <w:t>All midterm and final examinations may be online or offline depending on the university</w:t>
      </w:r>
      <w:r w:rsidR="00437632">
        <w:t>’s</w:t>
      </w:r>
      <w:r>
        <w:t xml:space="preserve"> polic</w:t>
      </w:r>
      <w:r w:rsidR="00437632">
        <w:t xml:space="preserve">ies regarding physical distancing, etc. </w:t>
      </w:r>
      <w:r w:rsidR="00911B33">
        <w:t>All</w:t>
      </w:r>
      <w:r w:rsidR="00B07AAF">
        <w:t xml:space="preserve"> exam</w:t>
      </w:r>
      <w:r w:rsidR="00911B33">
        <w:t xml:space="preserve">inations </w:t>
      </w:r>
      <w:r w:rsidR="00B07AAF">
        <w:t xml:space="preserve">will </w:t>
      </w:r>
      <w:r w:rsidR="00911B33">
        <w:t>follow</w:t>
      </w:r>
      <w:r w:rsidR="00B07AAF">
        <w:t xml:space="preserve"> a hybrid </w:t>
      </w:r>
      <w:r w:rsidR="00911B33">
        <w:t xml:space="preserve">format </w:t>
      </w:r>
      <w:r w:rsidR="00B07AAF">
        <w:t xml:space="preserve">of short answer questions and multiple-choice questions. </w:t>
      </w:r>
    </w:p>
    <w:p w14:paraId="67BECB37" w14:textId="77777777" w:rsidR="0044257C" w:rsidRDefault="0044257C" w:rsidP="0044257C">
      <w:pPr>
        <w:pStyle w:val="ListParagraph"/>
        <w:ind w:left="360"/>
      </w:pPr>
    </w:p>
    <w:p w14:paraId="1D86DBB1" w14:textId="166CB9CD" w:rsidR="0044257C" w:rsidRDefault="0044257C" w:rsidP="0044257C">
      <w:pPr>
        <w:pStyle w:val="ListParagraph"/>
        <w:ind w:left="360"/>
      </w:pPr>
      <w:r>
        <w:t>Note: There will be no make-up assignments or tests. Should you miss a midterm examination</w:t>
      </w:r>
      <w:r w:rsidR="000E161B">
        <w:t xml:space="preserve"> for</w:t>
      </w:r>
      <w:r>
        <w:t xml:space="preserve"> a legitimate reason, such as a serious illness, the </w:t>
      </w:r>
      <w:r w:rsidR="000E161B">
        <w:t xml:space="preserve">weight of the course grade </w:t>
      </w:r>
      <w:r>
        <w:t xml:space="preserve">allotted to the missed portion </w:t>
      </w:r>
      <w:r w:rsidR="000E161B">
        <w:t>will</w:t>
      </w:r>
      <w:r>
        <w:t xml:space="preserve"> be reallocated to the final examination in this course subject to approval by </w:t>
      </w:r>
      <w:r w:rsidR="002D0335">
        <w:t>Huron Academic Advising and by the instructor.</w:t>
      </w:r>
      <w:r>
        <w:t xml:space="preserve"> It is your responsibility to provide appropriate documentation to support the request. This </w:t>
      </w:r>
      <w:r>
        <w:lastRenderedPageBreak/>
        <w:t>documentation must be taken to an Academic Advisor in the Academic Counseling Office for approval by the Office of the Dean.</w:t>
      </w:r>
    </w:p>
    <w:p w14:paraId="2F6D722F" w14:textId="1B8224BB" w:rsidR="00A72E4C" w:rsidRPr="000F45C6" w:rsidRDefault="00A72E4C" w:rsidP="00E13882">
      <w:pPr>
        <w:rPr>
          <w:rFonts w:ascii="Times New Roman" w:hAnsi="Times New Roman" w:cs="Times New Roman"/>
          <w:lang w:val="en-US"/>
        </w:rPr>
      </w:pPr>
    </w:p>
    <w:p w14:paraId="07DF3934" w14:textId="77777777" w:rsidR="00E13882" w:rsidRPr="00E13882" w:rsidRDefault="00E13882" w:rsidP="00E13882">
      <w:pPr>
        <w:rPr>
          <w:rFonts w:ascii="Times New Roman" w:hAnsi="Times New Roman" w:cs="Times New Roman"/>
        </w:rPr>
      </w:pPr>
      <w:r w:rsidRPr="00E13882">
        <w:rPr>
          <w:rFonts w:ascii="Times New Roman" w:hAnsi="Times New Roman" w:cs="Times New Roman"/>
        </w:rPr>
        <w:t xml:space="preserve"> </w:t>
      </w:r>
    </w:p>
    <w:p w14:paraId="19A24760" w14:textId="77777777" w:rsidR="00E13882" w:rsidRPr="00E13882" w:rsidRDefault="00E13882" w:rsidP="00E13882">
      <w:pPr>
        <w:rPr>
          <w:rFonts w:ascii="Times New Roman" w:hAnsi="Times New Roman" w:cs="Times New Roman"/>
          <w:b/>
          <w:bCs/>
        </w:rPr>
      </w:pPr>
      <w:r w:rsidRPr="00E13882">
        <w:rPr>
          <w:rFonts w:ascii="Times New Roman" w:hAnsi="Times New Roman" w:cs="Times New Roman"/>
          <w:b/>
          <w:bCs/>
        </w:rPr>
        <w:t>TENTATIVE COURSE SCHEDULE</w:t>
      </w:r>
    </w:p>
    <w:p w14:paraId="0198EC4B" w14:textId="77777777" w:rsidR="00E13882" w:rsidRPr="00E13882" w:rsidRDefault="00E13882" w:rsidP="00E13882">
      <w:pPr>
        <w:pStyle w:val="ListParagraph"/>
        <w:numPr>
          <w:ilvl w:val="0"/>
          <w:numId w:val="3"/>
        </w:numPr>
        <w:rPr>
          <w:rFonts w:ascii="Times New Roman" w:hAnsi="Times New Roman" w:cs="Times New Roman"/>
        </w:rPr>
      </w:pPr>
      <w:r w:rsidRPr="00E13882">
        <w:rPr>
          <w:rFonts w:ascii="Times New Roman" w:hAnsi="Times New Roman" w:cs="Times New Roman"/>
        </w:rPr>
        <w:t>General Equilibrium (Chapter 10)</w:t>
      </w:r>
    </w:p>
    <w:p w14:paraId="62ADB87C" w14:textId="77777777" w:rsidR="00E13882" w:rsidRPr="00E13882" w:rsidRDefault="00E13882" w:rsidP="00E13882">
      <w:pPr>
        <w:pStyle w:val="ListParagraph"/>
        <w:numPr>
          <w:ilvl w:val="0"/>
          <w:numId w:val="3"/>
        </w:numPr>
        <w:rPr>
          <w:rFonts w:ascii="Times New Roman" w:hAnsi="Times New Roman" w:cs="Times New Roman"/>
        </w:rPr>
      </w:pPr>
      <w:r w:rsidRPr="00E13882">
        <w:rPr>
          <w:rFonts w:ascii="Times New Roman" w:hAnsi="Times New Roman" w:cs="Times New Roman"/>
        </w:rPr>
        <w:t>Monopoly (Chapter 11 &amp; 12)</w:t>
      </w:r>
    </w:p>
    <w:p w14:paraId="3D8B5294" w14:textId="77777777" w:rsidR="00E13882" w:rsidRPr="00E13882" w:rsidRDefault="00E13882" w:rsidP="00E13882">
      <w:pPr>
        <w:pStyle w:val="ListParagraph"/>
        <w:numPr>
          <w:ilvl w:val="0"/>
          <w:numId w:val="3"/>
        </w:numPr>
        <w:rPr>
          <w:rFonts w:ascii="Times New Roman" w:hAnsi="Times New Roman" w:cs="Times New Roman"/>
        </w:rPr>
      </w:pPr>
      <w:r w:rsidRPr="00E13882">
        <w:rPr>
          <w:rFonts w:ascii="Times New Roman" w:hAnsi="Times New Roman" w:cs="Times New Roman"/>
        </w:rPr>
        <w:t>Oligopoly (Chapter 13)</w:t>
      </w:r>
    </w:p>
    <w:p w14:paraId="24EBBB6E" w14:textId="77777777" w:rsidR="00E13882" w:rsidRPr="00E13882" w:rsidRDefault="00E13882" w:rsidP="00E13882">
      <w:pPr>
        <w:pStyle w:val="ListParagraph"/>
        <w:numPr>
          <w:ilvl w:val="0"/>
          <w:numId w:val="3"/>
        </w:numPr>
        <w:rPr>
          <w:rFonts w:ascii="Times New Roman" w:hAnsi="Times New Roman" w:cs="Times New Roman"/>
        </w:rPr>
      </w:pPr>
      <w:r w:rsidRPr="00E13882">
        <w:rPr>
          <w:rFonts w:ascii="Times New Roman" w:hAnsi="Times New Roman" w:cs="Times New Roman"/>
        </w:rPr>
        <w:t>Game Theory (Chapter 14)</w:t>
      </w:r>
    </w:p>
    <w:p w14:paraId="02821F44" w14:textId="77777777" w:rsidR="00E13882" w:rsidRPr="00E13882" w:rsidRDefault="00E13882" w:rsidP="00E13882">
      <w:pPr>
        <w:pStyle w:val="ListParagraph"/>
        <w:numPr>
          <w:ilvl w:val="0"/>
          <w:numId w:val="3"/>
        </w:numPr>
        <w:rPr>
          <w:rFonts w:ascii="Times New Roman" w:hAnsi="Times New Roman" w:cs="Times New Roman"/>
        </w:rPr>
      </w:pPr>
      <w:r w:rsidRPr="00E13882">
        <w:rPr>
          <w:rFonts w:ascii="Times New Roman" w:hAnsi="Times New Roman" w:cs="Times New Roman"/>
        </w:rPr>
        <w:t>Factor market (Chapter 15)</w:t>
      </w:r>
    </w:p>
    <w:p w14:paraId="54F61EF0" w14:textId="77777777" w:rsidR="00E13882" w:rsidRPr="00E13882" w:rsidRDefault="00E13882" w:rsidP="00E13882">
      <w:pPr>
        <w:pStyle w:val="ListParagraph"/>
        <w:numPr>
          <w:ilvl w:val="0"/>
          <w:numId w:val="3"/>
        </w:numPr>
        <w:rPr>
          <w:rFonts w:ascii="Times New Roman" w:hAnsi="Times New Roman" w:cs="Times New Roman"/>
        </w:rPr>
      </w:pPr>
      <w:r w:rsidRPr="00E13882">
        <w:rPr>
          <w:rFonts w:ascii="Times New Roman" w:hAnsi="Times New Roman" w:cs="Times New Roman"/>
        </w:rPr>
        <w:t xml:space="preserve">Uncertainty (Chapter 16) </w:t>
      </w:r>
    </w:p>
    <w:p w14:paraId="010DAF9D" w14:textId="77777777" w:rsidR="00E13882" w:rsidRPr="00E13882" w:rsidRDefault="00E13882" w:rsidP="00E13882">
      <w:pPr>
        <w:pStyle w:val="ListParagraph"/>
        <w:numPr>
          <w:ilvl w:val="0"/>
          <w:numId w:val="3"/>
        </w:numPr>
        <w:rPr>
          <w:rFonts w:ascii="Times New Roman" w:hAnsi="Times New Roman" w:cs="Times New Roman"/>
        </w:rPr>
      </w:pPr>
      <w:r w:rsidRPr="00E13882">
        <w:rPr>
          <w:rFonts w:ascii="Times New Roman" w:hAnsi="Times New Roman" w:cs="Times New Roman"/>
        </w:rPr>
        <w:t>Public goods and Externality (Chapter 17)</w:t>
      </w:r>
    </w:p>
    <w:p w14:paraId="0516DD06" w14:textId="77777777" w:rsidR="00E13882" w:rsidRPr="00E13882" w:rsidRDefault="00E13882" w:rsidP="00E13882">
      <w:pPr>
        <w:pStyle w:val="ListParagraph"/>
        <w:numPr>
          <w:ilvl w:val="0"/>
          <w:numId w:val="3"/>
        </w:numPr>
        <w:rPr>
          <w:rFonts w:ascii="Times New Roman" w:hAnsi="Times New Roman" w:cs="Times New Roman"/>
        </w:rPr>
      </w:pPr>
      <w:r w:rsidRPr="00E13882">
        <w:rPr>
          <w:rFonts w:ascii="Times New Roman" w:hAnsi="Times New Roman" w:cs="Times New Roman"/>
        </w:rPr>
        <w:t>Asymmetric information and moral hazard (Chapter 18 &amp; 19) – time permitting</w:t>
      </w:r>
    </w:p>
    <w:p w14:paraId="5929F17E" w14:textId="77777777" w:rsidR="00E13882" w:rsidRPr="00E13882" w:rsidRDefault="00E13882" w:rsidP="00E13882">
      <w:pPr>
        <w:pStyle w:val="ListParagraph"/>
        <w:rPr>
          <w:rFonts w:ascii="Times New Roman" w:hAnsi="Times New Roman" w:cs="Times New Roman"/>
          <w:bCs/>
        </w:rPr>
      </w:pPr>
    </w:p>
    <w:p w14:paraId="39224A98" w14:textId="77777777" w:rsidR="00E13882" w:rsidRPr="00E13882" w:rsidRDefault="00E13882" w:rsidP="00E13882">
      <w:pPr>
        <w:jc w:val="both"/>
        <w:rPr>
          <w:rFonts w:ascii="Times New Roman" w:hAnsi="Times New Roman" w:cs="Times New Roman"/>
          <w:b/>
          <w:bCs/>
        </w:rPr>
      </w:pPr>
    </w:p>
    <w:p w14:paraId="73947F4F" w14:textId="77777777" w:rsidR="00E13882" w:rsidRPr="00E13882" w:rsidRDefault="00E13882" w:rsidP="00E13882">
      <w:pPr>
        <w:pStyle w:val="Heading2"/>
        <w:rPr>
          <w:rFonts w:ascii="Times New Roman" w:hAnsi="Times New Roman" w:cs="Times New Roman"/>
          <w:b/>
          <w:color w:val="auto"/>
        </w:rPr>
      </w:pPr>
      <w:r w:rsidRPr="00E13882">
        <w:rPr>
          <w:rFonts w:ascii="Times New Roman" w:hAnsi="Times New Roman" w:cs="Times New Roman"/>
          <w:b/>
          <w:color w:val="auto"/>
        </w:rPr>
        <w:t xml:space="preserve">Copyright: </w:t>
      </w:r>
    </w:p>
    <w:p w14:paraId="22E4EE97" w14:textId="77777777" w:rsidR="00E13882" w:rsidRPr="00E13882" w:rsidRDefault="00E13882" w:rsidP="00E13882">
      <w:pPr>
        <w:rPr>
          <w:rFonts w:ascii="Times New Roman" w:hAnsi="Times New Roman" w:cs="Times New Roman"/>
        </w:rPr>
      </w:pPr>
    </w:p>
    <w:p w14:paraId="43A1D81E" w14:textId="77777777" w:rsidR="00E13882" w:rsidRPr="00E13882" w:rsidRDefault="00E13882" w:rsidP="00E13882">
      <w:pPr>
        <w:rPr>
          <w:rFonts w:ascii="Times New Roman" w:hAnsi="Times New Roman" w:cs="Times New Roman"/>
        </w:rPr>
      </w:pPr>
      <w:r w:rsidRPr="00E13882">
        <w:rPr>
          <w:rFonts w:ascii="Times New Roman" w:hAnsi="Times New Roman" w:cs="Times New Roman"/>
        </w:rPr>
        <w:t>Lectures and course materials, including power point presentations, assignments, outlines, and similar materials, are protected by copyright. Students may take notes and make copies of course materials for their own educational purposes. Students may not record lectures, reproduce (or allow others to reproduce), post or distribute lecture notes, and other course materials without written consent.</w:t>
      </w:r>
    </w:p>
    <w:p w14:paraId="32ECD8C2" w14:textId="77777777" w:rsidR="00E13882" w:rsidRPr="00E13882" w:rsidRDefault="00E13882" w:rsidP="00E13882">
      <w:pPr>
        <w:rPr>
          <w:rFonts w:ascii="Times New Roman" w:hAnsi="Times New Roman" w:cs="Times New Roman"/>
        </w:rPr>
      </w:pPr>
    </w:p>
    <w:p w14:paraId="4344467F" w14:textId="77777777" w:rsidR="00E13882" w:rsidRPr="00E13882" w:rsidRDefault="00E13882" w:rsidP="00E13882">
      <w:pPr>
        <w:pStyle w:val="NormalWeb"/>
        <w:shd w:val="clear" w:color="auto" w:fill="FFFFFF"/>
        <w:spacing w:before="0" w:beforeAutospacing="0" w:after="0" w:afterAutospacing="0"/>
        <w:rPr>
          <w:color w:val="212121"/>
          <w:sz w:val="22"/>
          <w:szCs w:val="22"/>
        </w:rPr>
      </w:pPr>
    </w:p>
    <w:p w14:paraId="6903DA53" w14:textId="53DB8462" w:rsidR="00DF48A0" w:rsidRPr="00E13882" w:rsidRDefault="00DF48A0" w:rsidP="00DF48A0">
      <w:pPr>
        <w:rPr>
          <w:rFonts w:ascii="Times New Roman" w:hAnsi="Times New Roman" w:cs="Times New Roman"/>
        </w:rPr>
      </w:pPr>
    </w:p>
    <w:p w14:paraId="4A5EE475" w14:textId="77777777" w:rsidR="004151DB" w:rsidRPr="004151DB" w:rsidRDefault="004151DB" w:rsidP="004151DB">
      <w:pPr>
        <w:rPr>
          <w:rFonts w:eastAsiaTheme="minorHAnsi"/>
          <w:lang w:val="en-US"/>
        </w:rPr>
      </w:pPr>
      <w:r w:rsidRPr="004151DB">
        <w:rPr>
          <w:rFonts w:eastAsiaTheme="minorHAnsi"/>
          <w:noProof/>
          <w:lang w:val="en-US"/>
        </w:rPr>
        <w:drawing>
          <wp:anchor distT="0" distB="0" distL="114300" distR="114300" simplePos="0" relativeHeight="251661312" behindDoc="1" locked="0" layoutInCell="1" allowOverlap="1" wp14:anchorId="1937484F" wp14:editId="78DDB82B">
            <wp:simplePos x="0" y="0"/>
            <wp:positionH relativeFrom="column">
              <wp:posOffset>0</wp:posOffset>
            </wp:positionH>
            <wp:positionV relativeFrom="paragraph">
              <wp:posOffset>-180975</wp:posOffset>
            </wp:positionV>
            <wp:extent cx="1587598" cy="504000"/>
            <wp:effectExtent l="0" t="0" r="0" b="4445"/>
            <wp:wrapNone/>
            <wp:docPr id="1" name="Picture 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598" cy="50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F36B8" w14:textId="77777777" w:rsidR="004151DB" w:rsidRPr="004151DB" w:rsidRDefault="004151DB" w:rsidP="004151DB">
      <w:pPr>
        <w:tabs>
          <w:tab w:val="left" w:pos="4078"/>
        </w:tabs>
        <w:jc w:val="center"/>
        <w:rPr>
          <w:rFonts w:eastAsiaTheme="minorHAnsi"/>
          <w:lang w:val="en-US"/>
        </w:rPr>
      </w:pPr>
    </w:p>
    <w:p w14:paraId="0692FEFF" w14:textId="77777777" w:rsidR="004151DB" w:rsidRPr="004151DB" w:rsidRDefault="004151DB" w:rsidP="004151DB">
      <w:pPr>
        <w:tabs>
          <w:tab w:val="left" w:pos="4078"/>
        </w:tabs>
        <w:jc w:val="center"/>
        <w:rPr>
          <w:rFonts w:eastAsiaTheme="minorHAnsi"/>
          <w:lang w:val="en-US"/>
        </w:rPr>
      </w:pPr>
    </w:p>
    <w:p w14:paraId="504D416C" w14:textId="77777777" w:rsidR="004151DB" w:rsidRPr="004151DB" w:rsidRDefault="004151DB" w:rsidP="004151DB">
      <w:pPr>
        <w:tabs>
          <w:tab w:val="left" w:pos="4078"/>
        </w:tabs>
        <w:jc w:val="center"/>
        <w:rPr>
          <w:rFonts w:eastAsiaTheme="minorHAnsi"/>
          <w:lang w:val="en-US"/>
        </w:rPr>
      </w:pPr>
    </w:p>
    <w:p w14:paraId="3ED39C55" w14:textId="77777777" w:rsidR="004151DB" w:rsidRPr="004151DB" w:rsidRDefault="004151DB" w:rsidP="004151DB">
      <w:pPr>
        <w:jc w:val="center"/>
        <w:rPr>
          <w:rFonts w:ascii="Times New Roman" w:eastAsia="Calibri" w:hAnsi="Times New Roman" w:cs="Times New Roman"/>
          <w:b/>
          <w:szCs w:val="26"/>
          <w:lang w:val="en-GB"/>
        </w:rPr>
      </w:pPr>
      <w:r w:rsidRPr="004151DB">
        <w:rPr>
          <w:rFonts w:ascii="Times New Roman" w:eastAsia="Calibri" w:hAnsi="Times New Roman" w:cs="Times New Roman"/>
          <w:b/>
          <w:szCs w:val="26"/>
          <w:lang w:val="en-GB"/>
        </w:rPr>
        <w:t>Appendix to Course Outlines: Academic Policies &amp; Regulations 2021 - 2022</w:t>
      </w:r>
    </w:p>
    <w:p w14:paraId="57214963" w14:textId="77777777" w:rsidR="004151DB" w:rsidRPr="004151DB" w:rsidRDefault="004151DB" w:rsidP="004151DB">
      <w:pPr>
        <w:tabs>
          <w:tab w:val="left" w:pos="4078"/>
        </w:tabs>
        <w:jc w:val="center"/>
        <w:rPr>
          <w:rFonts w:eastAsiaTheme="minorHAnsi"/>
          <w:lang w:val="en-US"/>
        </w:rPr>
      </w:pPr>
    </w:p>
    <w:p w14:paraId="33093302" w14:textId="77777777" w:rsidR="004151DB" w:rsidRPr="004151DB" w:rsidRDefault="004151DB" w:rsidP="004151DB">
      <w:pPr>
        <w:tabs>
          <w:tab w:val="left" w:pos="4078"/>
        </w:tabs>
        <w:jc w:val="center"/>
        <w:rPr>
          <w:rFonts w:eastAsiaTheme="minorHAnsi"/>
          <w:lang w:val="en-US"/>
        </w:rPr>
      </w:pPr>
    </w:p>
    <w:p w14:paraId="02F6979E" w14:textId="77777777" w:rsidR="004151DB" w:rsidRPr="004151DB" w:rsidRDefault="004151DB" w:rsidP="004151DB">
      <w:pPr>
        <w:tabs>
          <w:tab w:val="left" w:pos="4078"/>
        </w:tabs>
        <w:rPr>
          <w:rFonts w:ascii="Times New Roman" w:eastAsiaTheme="minorHAnsi" w:hAnsi="Times New Roman" w:cs="Times New Roman"/>
          <w:b/>
          <w:bCs/>
          <w:sz w:val="22"/>
          <w:szCs w:val="22"/>
          <w:u w:val="single"/>
          <w:lang w:val="en-US"/>
        </w:rPr>
      </w:pPr>
      <w:r w:rsidRPr="004151DB">
        <w:rPr>
          <w:rFonts w:ascii="Times New Roman" w:eastAsiaTheme="minorHAnsi" w:hAnsi="Times New Roman" w:cs="Times New Roman"/>
          <w:b/>
          <w:bCs/>
          <w:color w:val="201F1E"/>
          <w:sz w:val="22"/>
          <w:szCs w:val="22"/>
          <w:u w:val="single"/>
          <w:shd w:val="clear" w:color="auto" w:fill="FFFFFF"/>
          <w:lang w:val="en-US"/>
        </w:rPr>
        <w:t>Mandatory Use of Masks in Classrooms</w:t>
      </w:r>
      <w:r w:rsidRPr="004151DB">
        <w:rPr>
          <w:rFonts w:ascii="Times New Roman" w:eastAsiaTheme="minorHAnsi" w:hAnsi="Times New Roman" w:cs="Times New Roman"/>
          <w:color w:val="201F1E"/>
          <w:sz w:val="22"/>
          <w:szCs w:val="22"/>
          <w:lang w:val="en-US"/>
        </w:rPr>
        <w:br/>
      </w:r>
      <w:r w:rsidRPr="004151DB">
        <w:rPr>
          <w:rFonts w:ascii="Times New Roman" w:eastAsiaTheme="minorHAnsi" w:hAnsi="Times New Roman" w:cs="Times New Roman"/>
          <w:color w:val="201F1E"/>
          <w:sz w:val="22"/>
          <w:szCs w:val="22"/>
          <w:shd w:val="clear" w:color="auto" w:fill="FFFFFF"/>
          <w:lang w:val="en-US"/>
        </w:rPr>
        <w:t>Students will be expected to wear triple layer non-medical masks at all times in the classroom as per Huron policy and public health directives.  Students are now permitted to drink water in class by lifting and replacing the mask each time a drink is taken.  Students will be able to eat and drink outside of the classroom during scheduled breaks.</w:t>
      </w:r>
      <w:r w:rsidRPr="004151DB">
        <w:rPr>
          <w:rFonts w:ascii="Times New Roman" w:eastAsiaTheme="minorHAnsi" w:hAnsi="Times New Roman" w:cs="Times New Roman"/>
          <w:color w:val="201F1E"/>
          <w:sz w:val="22"/>
          <w:szCs w:val="22"/>
          <w:lang w:val="en-US"/>
        </w:rPr>
        <w:br/>
      </w:r>
      <w:r w:rsidRPr="004151DB">
        <w:rPr>
          <w:rFonts w:ascii="Times New Roman" w:eastAsiaTheme="minorHAnsi" w:hAnsi="Times New Roman" w:cs="Times New Roman"/>
          <w:color w:val="201F1E"/>
          <w:sz w:val="22"/>
          <w:szCs w:val="22"/>
          <w:lang w:val="en-US"/>
        </w:rPr>
        <w:br/>
      </w:r>
      <w:r w:rsidRPr="004151DB">
        <w:rPr>
          <w:rFonts w:ascii="Times New Roman" w:eastAsiaTheme="minorHAnsi" w:hAnsi="Times New Roman" w:cs="Times New Roman"/>
          <w:color w:val="201F1E"/>
          <w:sz w:val="22"/>
          <w:szCs w:val="22"/>
          <w:shd w:val="clear" w:color="auto" w:fill="FFFFFF"/>
          <w:lang w:val="en-US"/>
        </w:rPr>
        <w:t>Students unwilling to wear a mask as stipulated by Huron policy and public health directives will be referred to the Dean's Office, and such actions will be considered a violation of the Huron Student Code of Conduct.</w:t>
      </w:r>
    </w:p>
    <w:p w14:paraId="49232B3D" w14:textId="77777777" w:rsidR="004151DB" w:rsidRPr="004151DB" w:rsidRDefault="004151DB" w:rsidP="004151DB">
      <w:pPr>
        <w:tabs>
          <w:tab w:val="left" w:pos="4078"/>
        </w:tabs>
        <w:rPr>
          <w:rFonts w:ascii="Times New Roman" w:eastAsiaTheme="minorHAnsi" w:hAnsi="Times New Roman" w:cs="Times New Roman"/>
          <w:b/>
          <w:bCs/>
          <w:sz w:val="22"/>
          <w:szCs w:val="22"/>
          <w:u w:val="single"/>
          <w:lang w:val="en-US"/>
        </w:rPr>
      </w:pPr>
    </w:p>
    <w:p w14:paraId="653EAEC2" w14:textId="77777777" w:rsidR="004151DB" w:rsidRPr="004151DB" w:rsidRDefault="004151DB" w:rsidP="004151DB">
      <w:pPr>
        <w:tabs>
          <w:tab w:val="left" w:pos="4078"/>
        </w:tabs>
        <w:rPr>
          <w:rFonts w:ascii="Times New Roman" w:eastAsiaTheme="minorHAnsi" w:hAnsi="Times New Roman" w:cs="Times New Roman"/>
          <w:b/>
          <w:bCs/>
          <w:color w:val="000000" w:themeColor="text1"/>
          <w:sz w:val="22"/>
          <w:szCs w:val="22"/>
          <w:u w:val="single"/>
          <w:lang w:val="en-US"/>
        </w:rPr>
      </w:pPr>
      <w:r w:rsidRPr="004151DB">
        <w:rPr>
          <w:rFonts w:ascii="Times New Roman" w:eastAsiaTheme="minorHAnsi" w:hAnsi="Times New Roman" w:cs="Times New Roman"/>
          <w:b/>
          <w:bCs/>
          <w:color w:val="000000" w:themeColor="text1"/>
          <w:sz w:val="22"/>
          <w:szCs w:val="22"/>
          <w:u w:val="single"/>
          <w:lang w:val="en-US"/>
        </w:rPr>
        <w:t>Pandemic Contingency</w:t>
      </w:r>
    </w:p>
    <w:p w14:paraId="30C33307" w14:textId="77777777" w:rsidR="004151DB" w:rsidRPr="004151DB" w:rsidRDefault="004151DB" w:rsidP="004151DB">
      <w:pPr>
        <w:tabs>
          <w:tab w:val="left" w:pos="4078"/>
        </w:tabs>
        <w:rPr>
          <w:rFonts w:ascii="Times New Roman" w:eastAsiaTheme="minorHAnsi" w:hAnsi="Times New Roman" w:cs="Times New Roman"/>
          <w:color w:val="000000" w:themeColor="text1"/>
          <w:sz w:val="22"/>
          <w:szCs w:val="22"/>
          <w:lang w:val="en-US"/>
        </w:rPr>
      </w:pPr>
      <w:r w:rsidRPr="004151DB">
        <w:rPr>
          <w:rFonts w:ascii="Times New Roman" w:eastAsiaTheme="minorHAnsi" w:hAnsi="Times New Roman" w:cs="Times New Roman"/>
          <w:color w:val="000000" w:themeColor="text1"/>
          <w:sz w:val="22"/>
          <w:szCs w:val="22"/>
          <w:lang w:val="en-US"/>
        </w:rPr>
        <w:t xml:space="preserve">In the event of a COVID-19 resurgence during the course that necessitates the course delivery moving away from face-to-face interaction, all remaining course content will be delivered entirely online, typically using a combination of synchronous instruction (i.e., at the times indicated in the timetable) and asynchronous material (e.g., posted on OWL for students to view at their convenience). Any remaining </w:t>
      </w:r>
      <w:r w:rsidRPr="004151DB">
        <w:rPr>
          <w:rFonts w:ascii="Times New Roman" w:eastAsiaTheme="minorHAnsi" w:hAnsi="Times New Roman" w:cs="Times New Roman"/>
          <w:color w:val="000000" w:themeColor="text1"/>
          <w:sz w:val="22"/>
          <w:szCs w:val="22"/>
          <w:lang w:val="en-US"/>
        </w:rPr>
        <w:lastRenderedPageBreak/>
        <w:t>assessments will also be conducted online at the discretion of the course instructor. In the unlikely event that changes to the grading scheme are necessary, these changes will be clearly communicated as soon as possible.</w:t>
      </w:r>
    </w:p>
    <w:p w14:paraId="4B895242" w14:textId="77777777" w:rsidR="004151DB" w:rsidRPr="004151DB" w:rsidRDefault="004151DB" w:rsidP="004151DB">
      <w:pPr>
        <w:tabs>
          <w:tab w:val="left" w:pos="4078"/>
        </w:tabs>
        <w:rPr>
          <w:rFonts w:ascii="Times New Roman" w:eastAsiaTheme="minorHAnsi" w:hAnsi="Times New Roman" w:cs="Times New Roman"/>
          <w:color w:val="000000" w:themeColor="text1"/>
          <w:sz w:val="22"/>
          <w:szCs w:val="22"/>
          <w:lang w:val="en-US"/>
        </w:rPr>
      </w:pPr>
    </w:p>
    <w:p w14:paraId="6E258916" w14:textId="77777777" w:rsidR="004151DB" w:rsidRPr="004151DB" w:rsidRDefault="004151DB" w:rsidP="004151DB">
      <w:pPr>
        <w:tabs>
          <w:tab w:val="left" w:pos="4078"/>
        </w:tabs>
        <w:rPr>
          <w:rFonts w:ascii="Times New Roman" w:eastAsiaTheme="minorHAnsi" w:hAnsi="Times New Roman" w:cs="Times New Roman"/>
          <w:b/>
          <w:bCs/>
          <w:sz w:val="22"/>
          <w:szCs w:val="22"/>
          <w:u w:val="single"/>
          <w:lang w:val="en-US"/>
        </w:rPr>
      </w:pPr>
    </w:p>
    <w:p w14:paraId="31090C66" w14:textId="77777777" w:rsidR="004151DB" w:rsidRPr="004151DB" w:rsidRDefault="004151DB" w:rsidP="004151DB">
      <w:pPr>
        <w:tabs>
          <w:tab w:val="left" w:pos="4078"/>
        </w:tabs>
        <w:rPr>
          <w:rFonts w:ascii="Times New Roman" w:eastAsiaTheme="minorHAnsi" w:hAnsi="Times New Roman" w:cs="Times New Roman"/>
          <w:b/>
          <w:bCs/>
          <w:sz w:val="22"/>
          <w:szCs w:val="22"/>
          <w:u w:val="single"/>
          <w:lang w:val="en-US"/>
        </w:rPr>
      </w:pPr>
      <w:r w:rsidRPr="004151DB">
        <w:rPr>
          <w:rFonts w:ascii="Times New Roman" w:eastAsiaTheme="minorHAnsi" w:hAnsi="Times New Roman" w:cs="Times New Roman"/>
          <w:b/>
          <w:bCs/>
          <w:sz w:val="22"/>
          <w:szCs w:val="22"/>
          <w:u w:val="single"/>
          <w:lang w:val="en-US"/>
        </w:rPr>
        <w:t>Student Code of Conduct</w:t>
      </w:r>
    </w:p>
    <w:p w14:paraId="432D8530" w14:textId="77777777" w:rsidR="004151DB" w:rsidRPr="004151DB" w:rsidRDefault="004151DB" w:rsidP="004151DB">
      <w:pPr>
        <w:tabs>
          <w:tab w:val="left" w:pos="4078"/>
        </w:tabs>
        <w:rPr>
          <w:rFonts w:ascii="Times New Roman" w:eastAsiaTheme="minorHAnsi" w:hAnsi="Times New Roman" w:cs="Times New Roman"/>
          <w:sz w:val="22"/>
          <w:szCs w:val="22"/>
          <w:lang w:val="en-US"/>
        </w:rPr>
      </w:pPr>
      <w:r w:rsidRPr="004151DB">
        <w:rPr>
          <w:rFonts w:ascii="Times New Roman" w:eastAsiaTheme="minorHAnsi" w:hAnsi="Times New Roman" w:cs="Times New Roman"/>
          <w:sz w:val="22"/>
          <w:szCs w:val="22"/>
          <w:lang w:val="en-US"/>
        </w:rPr>
        <w:t xml:space="preserve">Membership in the community of Huron University College and Western University implies acceptance by every student of the principle of respect for the rights, responsibilities, dignity and well-being of others and a readiness to support an environment conducive to the intellectual and personal growth of all who study, work and live within it. Upon registration, students assume the responsibilities that such registration entails. While in the physical or online classroom, students are expected to behave in a manner that supports the learning environment of others. Please review the Student Code of Conduct at: </w:t>
      </w:r>
      <w:hyperlink r:id="rId8" w:history="1">
        <w:r w:rsidRPr="004151DB">
          <w:rPr>
            <w:rFonts w:ascii="Times New Roman" w:eastAsiaTheme="minorHAnsi" w:hAnsi="Times New Roman" w:cs="Times New Roman"/>
            <w:color w:val="FF0000"/>
            <w:sz w:val="22"/>
            <w:szCs w:val="22"/>
            <w:u w:val="single"/>
            <w:lang w:val="en-US"/>
          </w:rPr>
          <w:t>https://huronatwestern.ca/sites/default/files/Res%20Life/Student%20Code%20of%20Conduct%20-%20Revised%20September%202019.pdf</w:t>
        </w:r>
      </w:hyperlink>
      <w:r w:rsidRPr="004151DB">
        <w:rPr>
          <w:rFonts w:ascii="Times New Roman" w:eastAsiaTheme="minorHAnsi" w:hAnsi="Times New Roman" w:cs="Times New Roman"/>
          <w:sz w:val="22"/>
          <w:szCs w:val="22"/>
          <w:lang w:val="en-US"/>
        </w:rPr>
        <w:t>.</w:t>
      </w:r>
    </w:p>
    <w:p w14:paraId="445B5E00" w14:textId="77777777" w:rsidR="004151DB" w:rsidRPr="004151DB" w:rsidRDefault="004151DB" w:rsidP="004151DB">
      <w:pPr>
        <w:tabs>
          <w:tab w:val="left" w:pos="4078"/>
        </w:tabs>
        <w:rPr>
          <w:rFonts w:ascii="Times New Roman" w:eastAsiaTheme="minorHAnsi" w:hAnsi="Times New Roman" w:cs="Times New Roman"/>
          <w:sz w:val="22"/>
          <w:szCs w:val="22"/>
          <w:lang w:val="en-US"/>
        </w:rPr>
      </w:pPr>
    </w:p>
    <w:p w14:paraId="0031FE7F" w14:textId="77777777" w:rsidR="004151DB" w:rsidRPr="004151DB" w:rsidRDefault="004151DB" w:rsidP="004151DB">
      <w:pPr>
        <w:tabs>
          <w:tab w:val="left" w:pos="4078"/>
        </w:tabs>
        <w:rPr>
          <w:rFonts w:ascii="Times New Roman" w:eastAsiaTheme="minorHAnsi" w:hAnsi="Times New Roman" w:cs="Times New Roman"/>
          <w:b/>
          <w:bCs/>
          <w:sz w:val="22"/>
          <w:szCs w:val="22"/>
          <w:u w:val="single"/>
          <w:lang w:val="en-US"/>
        </w:rPr>
      </w:pPr>
      <w:r w:rsidRPr="004151DB">
        <w:rPr>
          <w:rFonts w:ascii="Times New Roman" w:eastAsiaTheme="minorHAnsi" w:hAnsi="Times New Roman" w:cs="Times New Roman"/>
          <w:b/>
          <w:bCs/>
          <w:sz w:val="22"/>
          <w:szCs w:val="22"/>
          <w:u w:val="single"/>
          <w:lang w:val="en-US"/>
        </w:rPr>
        <w:t xml:space="preserve">Prerequisite and </w:t>
      </w:r>
      <w:proofErr w:type="spellStart"/>
      <w:r w:rsidRPr="004151DB">
        <w:rPr>
          <w:rFonts w:ascii="Times New Roman" w:eastAsiaTheme="minorHAnsi" w:hAnsi="Times New Roman" w:cs="Times New Roman"/>
          <w:b/>
          <w:bCs/>
          <w:sz w:val="22"/>
          <w:szCs w:val="22"/>
          <w:u w:val="single"/>
          <w:lang w:val="en-US"/>
        </w:rPr>
        <w:t>Antirequisite</w:t>
      </w:r>
      <w:proofErr w:type="spellEnd"/>
      <w:r w:rsidRPr="004151DB">
        <w:rPr>
          <w:rFonts w:ascii="Times New Roman" w:eastAsiaTheme="minorHAnsi" w:hAnsi="Times New Roman" w:cs="Times New Roman"/>
          <w:b/>
          <w:bCs/>
          <w:sz w:val="22"/>
          <w:szCs w:val="22"/>
          <w:u w:val="single"/>
          <w:lang w:val="en-US"/>
        </w:rPr>
        <w:t xml:space="preserve"> Information</w:t>
      </w:r>
    </w:p>
    <w:p w14:paraId="18FCEF1C" w14:textId="77777777" w:rsidR="004151DB" w:rsidRPr="004151DB" w:rsidRDefault="004151DB" w:rsidP="004151DB">
      <w:pPr>
        <w:tabs>
          <w:tab w:val="left" w:pos="4078"/>
        </w:tabs>
        <w:rPr>
          <w:rFonts w:ascii="Times New Roman" w:eastAsiaTheme="minorHAnsi" w:hAnsi="Times New Roman" w:cs="Times New Roman"/>
          <w:color w:val="000000" w:themeColor="text1"/>
          <w:sz w:val="22"/>
          <w:szCs w:val="22"/>
          <w:lang w:val="en-US"/>
        </w:rPr>
      </w:pPr>
      <w:r w:rsidRPr="004151DB">
        <w:rPr>
          <w:rFonts w:ascii="Times New Roman" w:eastAsiaTheme="minorHAnsi" w:hAnsi="Times New Roman"/>
          <w:sz w:val="22"/>
          <w:lang w:val="en-GB"/>
        </w:rPr>
        <w:t xml:space="preserve">Students are responsible for ensuring that they have successfully completed all course prerequisites and that they have not completed any course </w:t>
      </w:r>
      <w:proofErr w:type="spellStart"/>
      <w:r w:rsidRPr="004151DB">
        <w:rPr>
          <w:rFonts w:ascii="Times New Roman" w:eastAsiaTheme="minorHAnsi" w:hAnsi="Times New Roman"/>
          <w:sz w:val="22"/>
          <w:lang w:val="en-GB"/>
        </w:rPr>
        <w:t>antirequisites</w:t>
      </w:r>
      <w:proofErr w:type="spellEnd"/>
      <w:r w:rsidRPr="004151DB">
        <w:rPr>
          <w:rFonts w:ascii="Times New Roman" w:eastAsiaTheme="minorHAnsi" w:hAnsi="Times New Roman"/>
          <w:sz w:val="22"/>
          <w:lang w:val="en-GB"/>
        </w:rPr>
        <w:t xml:space="preserve">. </w:t>
      </w:r>
      <w:r w:rsidRPr="004151DB">
        <w:rPr>
          <w:rFonts w:ascii="Times New Roman" w:eastAsiaTheme="minorHAnsi" w:hAnsi="Times New Roman" w:cs="Times New Roman"/>
          <w:sz w:val="22"/>
          <w:szCs w:val="22"/>
          <w:lang w:val="en-US"/>
        </w:rPr>
        <w:t xml:space="preserve">Unless you have either the requisites for this course or written special permission from your Dean to enroll in it, you may be removed from this course and it will be deleted from your record.  This decision may not be appealed.  You will receive no adjustment to your fees in the event that you are dropped from a course for failing to have the necessary </w:t>
      </w:r>
      <w:r w:rsidRPr="004151DB">
        <w:rPr>
          <w:rFonts w:ascii="Times New Roman" w:eastAsiaTheme="minorHAnsi" w:hAnsi="Times New Roman" w:cs="Times New Roman"/>
          <w:color w:val="000000" w:themeColor="text1"/>
          <w:sz w:val="22"/>
          <w:szCs w:val="22"/>
          <w:lang w:val="en-US"/>
        </w:rPr>
        <w:t>prerequisites.</w:t>
      </w:r>
    </w:p>
    <w:p w14:paraId="3A6DB5A7" w14:textId="77777777" w:rsidR="004151DB" w:rsidRPr="004151DB" w:rsidRDefault="004151DB" w:rsidP="004151DB">
      <w:pPr>
        <w:tabs>
          <w:tab w:val="left" w:pos="4078"/>
        </w:tabs>
        <w:rPr>
          <w:rFonts w:ascii="Times New Roman" w:eastAsiaTheme="minorHAnsi" w:hAnsi="Times New Roman" w:cs="Times New Roman"/>
          <w:b/>
          <w:bCs/>
          <w:sz w:val="22"/>
          <w:szCs w:val="22"/>
          <w:u w:val="single"/>
          <w:lang w:val="en-US"/>
        </w:rPr>
      </w:pPr>
    </w:p>
    <w:p w14:paraId="1DDE9D85" w14:textId="77777777" w:rsidR="004151DB" w:rsidRPr="004151DB" w:rsidRDefault="004151DB" w:rsidP="004151DB">
      <w:pPr>
        <w:tabs>
          <w:tab w:val="left" w:pos="4078"/>
        </w:tabs>
        <w:rPr>
          <w:rFonts w:ascii="Times New Roman" w:eastAsiaTheme="minorHAnsi" w:hAnsi="Times New Roman" w:cs="Times New Roman"/>
          <w:b/>
          <w:bCs/>
          <w:sz w:val="22"/>
          <w:szCs w:val="22"/>
          <w:u w:val="single"/>
          <w:lang w:val="en-US"/>
        </w:rPr>
      </w:pPr>
    </w:p>
    <w:p w14:paraId="004DB8CF" w14:textId="77777777" w:rsidR="004151DB" w:rsidRPr="004151DB" w:rsidRDefault="004151DB" w:rsidP="004151DB">
      <w:pPr>
        <w:tabs>
          <w:tab w:val="left" w:pos="4078"/>
        </w:tabs>
        <w:rPr>
          <w:rFonts w:ascii="Times New Roman" w:eastAsiaTheme="minorHAnsi" w:hAnsi="Times New Roman" w:cs="Times New Roman"/>
          <w:b/>
          <w:bCs/>
          <w:sz w:val="22"/>
          <w:szCs w:val="22"/>
          <w:u w:val="single"/>
          <w:lang w:val="en-US"/>
        </w:rPr>
      </w:pPr>
      <w:r w:rsidRPr="004151DB">
        <w:rPr>
          <w:rFonts w:ascii="Times New Roman" w:eastAsiaTheme="minorHAnsi" w:hAnsi="Times New Roman" w:cs="Times New Roman"/>
          <w:b/>
          <w:bCs/>
          <w:sz w:val="22"/>
          <w:szCs w:val="22"/>
          <w:u w:val="single"/>
          <w:lang w:val="en-US"/>
        </w:rPr>
        <w:t>Attendance Regulations for Examinations</w:t>
      </w:r>
    </w:p>
    <w:p w14:paraId="40B7873C" w14:textId="77777777" w:rsidR="004151DB" w:rsidRPr="004151DB" w:rsidRDefault="004151DB" w:rsidP="004151DB">
      <w:pPr>
        <w:rPr>
          <w:rFonts w:ascii="Times New Roman" w:eastAsiaTheme="minorHAnsi" w:hAnsi="Times New Roman"/>
          <w:sz w:val="22"/>
          <w:lang w:val="en-GB"/>
        </w:rPr>
      </w:pPr>
      <w:r w:rsidRPr="004151DB">
        <w:rPr>
          <w:rFonts w:ascii="Times New Roman" w:eastAsiaTheme="minorHAnsi" w:hAnsi="Times New Roman"/>
          <w:sz w:val="22"/>
          <w:lang w:val="en-GB"/>
        </w:rPr>
        <w:t>A student is entitled to be examined in courses in which registration is maintained, subject to the following limitations:</w:t>
      </w:r>
    </w:p>
    <w:p w14:paraId="5BCBDED1" w14:textId="77777777" w:rsidR="004151DB" w:rsidRPr="004151DB" w:rsidRDefault="004151DB" w:rsidP="004151DB">
      <w:pPr>
        <w:rPr>
          <w:rFonts w:ascii="Times New Roman" w:eastAsiaTheme="minorHAnsi" w:hAnsi="Times New Roman"/>
          <w:sz w:val="22"/>
          <w:lang w:val="en-GB"/>
        </w:rPr>
      </w:pPr>
    </w:p>
    <w:p w14:paraId="372FCDDF" w14:textId="77777777" w:rsidR="004151DB" w:rsidRPr="004151DB" w:rsidRDefault="004151DB" w:rsidP="004151DB">
      <w:pPr>
        <w:numPr>
          <w:ilvl w:val="0"/>
          <w:numId w:val="4"/>
        </w:numPr>
        <w:rPr>
          <w:rFonts w:ascii="Times New Roman" w:eastAsia="Calibri" w:hAnsi="Times New Roman" w:cs="Times New Roman"/>
          <w:sz w:val="22"/>
          <w:szCs w:val="22"/>
          <w:lang w:val="en-GB"/>
        </w:rPr>
      </w:pPr>
      <w:r w:rsidRPr="004151DB">
        <w:rPr>
          <w:rFonts w:ascii="Times New Roman" w:eastAsia="Calibri" w:hAnsi="Times New Roman" w:cs="Times New Roman"/>
          <w:sz w:val="22"/>
          <w:szCs w:val="22"/>
          <w:lang w:val="en-GB"/>
        </w:rPr>
        <w:t>A student may be debarred from writing the final examination for failure to maintain satisfactory academic standing throughout the year.</w:t>
      </w:r>
    </w:p>
    <w:p w14:paraId="3FF9A49A" w14:textId="77777777" w:rsidR="004151DB" w:rsidRPr="004151DB" w:rsidRDefault="004151DB" w:rsidP="004151DB">
      <w:pPr>
        <w:ind w:left="786"/>
        <w:rPr>
          <w:rFonts w:ascii="Times New Roman" w:eastAsiaTheme="minorHAnsi" w:hAnsi="Times New Roman"/>
          <w:sz w:val="22"/>
          <w:lang w:val="en-GB"/>
        </w:rPr>
      </w:pPr>
    </w:p>
    <w:p w14:paraId="672C7173" w14:textId="77777777" w:rsidR="004151DB" w:rsidRPr="004151DB" w:rsidRDefault="004151DB" w:rsidP="004151DB">
      <w:pPr>
        <w:numPr>
          <w:ilvl w:val="0"/>
          <w:numId w:val="4"/>
        </w:numPr>
        <w:rPr>
          <w:rFonts w:ascii="Times New Roman" w:eastAsia="Calibri" w:hAnsi="Times New Roman" w:cs="Times New Roman"/>
          <w:sz w:val="22"/>
          <w:szCs w:val="22"/>
          <w:lang w:val="en-GB"/>
        </w:rPr>
      </w:pPr>
      <w:r w:rsidRPr="004151DB">
        <w:rPr>
          <w:rFonts w:ascii="Times New Roman" w:eastAsia="Calibri" w:hAnsi="Times New Roman" w:cs="Times New Roman"/>
          <w:sz w:val="22"/>
          <w:szCs w:val="22"/>
          <w:lang w:val="en-GB"/>
        </w:rPr>
        <w:t>Any student who, in the opinion of the instructor, is absent too frequently from class or laboratory periods in any course will be reported to the Dean of the Faculty offering the course (after due warning has been given).  On the recommendation of the Department concerned, and with the permission of the Dean of that Faculty, the student will be debarred from taking the regular examination in the course.  The Dean of the Faculty offering the course will communicate that decision to the Dean of the Faculty of registration.</w:t>
      </w:r>
    </w:p>
    <w:p w14:paraId="2F0929E3" w14:textId="77777777" w:rsidR="004151DB" w:rsidRPr="004151DB" w:rsidRDefault="004151DB" w:rsidP="004151DB">
      <w:pPr>
        <w:ind w:left="426"/>
        <w:rPr>
          <w:rFonts w:ascii="Times New Roman" w:eastAsiaTheme="minorHAnsi" w:hAnsi="Times New Roman"/>
          <w:sz w:val="22"/>
          <w:lang w:val="en-GB"/>
        </w:rPr>
      </w:pPr>
    </w:p>
    <w:p w14:paraId="0D98AC87" w14:textId="77777777" w:rsidR="004151DB" w:rsidRPr="004151DB" w:rsidRDefault="004151DB" w:rsidP="004151DB">
      <w:pPr>
        <w:rPr>
          <w:rFonts w:ascii="Times New Roman" w:eastAsiaTheme="minorHAnsi" w:hAnsi="Times New Roman"/>
          <w:sz w:val="22"/>
          <w:lang w:val="en-US"/>
        </w:rPr>
      </w:pPr>
      <w:r w:rsidRPr="004151DB">
        <w:rPr>
          <w:rFonts w:ascii="Times New Roman" w:eastAsiaTheme="minorHAnsi" w:hAnsi="Times New Roman"/>
          <w:sz w:val="22"/>
          <w:lang w:val="en-US"/>
        </w:rPr>
        <w:t xml:space="preserve">Review the policy on Attendance Regulations for Examinations here: </w:t>
      </w:r>
      <w:hyperlink r:id="rId9" w:history="1">
        <w:r w:rsidRPr="004151DB">
          <w:rPr>
            <w:rFonts w:ascii="Times New Roman" w:eastAsiaTheme="minorHAnsi" w:hAnsi="Times New Roman"/>
            <w:color w:val="FF0000"/>
            <w:sz w:val="22"/>
            <w:u w:val="single"/>
            <w:lang w:val="en-US"/>
          </w:rPr>
          <w:t>https://www.uwo.ca/univsec/pdf/academic_policies/exam/attendance.pdf</w:t>
        </w:r>
      </w:hyperlink>
      <w:r w:rsidRPr="004151DB">
        <w:rPr>
          <w:rFonts w:ascii="Times New Roman" w:eastAsiaTheme="minorHAnsi" w:hAnsi="Times New Roman"/>
          <w:sz w:val="22"/>
          <w:lang w:val="en-US"/>
        </w:rPr>
        <w:t>.</w:t>
      </w:r>
    </w:p>
    <w:p w14:paraId="351F8053" w14:textId="77777777" w:rsidR="004151DB" w:rsidRPr="004151DB" w:rsidRDefault="004151DB" w:rsidP="004151DB">
      <w:pPr>
        <w:tabs>
          <w:tab w:val="left" w:pos="4078"/>
        </w:tabs>
        <w:rPr>
          <w:rFonts w:ascii="Times New Roman" w:eastAsiaTheme="minorHAnsi" w:hAnsi="Times New Roman" w:cs="Times New Roman"/>
          <w:sz w:val="22"/>
          <w:szCs w:val="22"/>
          <w:lang w:val="en-US"/>
        </w:rPr>
      </w:pPr>
    </w:p>
    <w:p w14:paraId="148ABC5B" w14:textId="77777777" w:rsidR="004151DB" w:rsidRPr="004151DB" w:rsidRDefault="004151DB" w:rsidP="004151DB">
      <w:pPr>
        <w:tabs>
          <w:tab w:val="left" w:pos="4078"/>
        </w:tabs>
        <w:rPr>
          <w:rFonts w:ascii="Times New Roman" w:eastAsiaTheme="minorHAnsi" w:hAnsi="Times New Roman" w:cs="Times New Roman"/>
          <w:b/>
          <w:bCs/>
          <w:sz w:val="22"/>
          <w:szCs w:val="22"/>
          <w:u w:val="single"/>
          <w:lang w:val="en-US"/>
        </w:rPr>
      </w:pPr>
      <w:r w:rsidRPr="004151DB">
        <w:rPr>
          <w:rFonts w:ascii="Times New Roman" w:eastAsiaTheme="minorHAnsi" w:hAnsi="Times New Roman" w:cs="Times New Roman"/>
          <w:b/>
          <w:bCs/>
          <w:sz w:val="22"/>
          <w:szCs w:val="22"/>
          <w:u w:val="single"/>
          <w:lang w:val="en-US"/>
        </w:rPr>
        <w:t>Statement on Academic Offences</w:t>
      </w:r>
    </w:p>
    <w:p w14:paraId="2968BE7C" w14:textId="77777777" w:rsidR="004151DB" w:rsidRPr="004151DB" w:rsidRDefault="004151DB" w:rsidP="004151DB">
      <w:pPr>
        <w:tabs>
          <w:tab w:val="left" w:pos="4078"/>
        </w:tabs>
        <w:rPr>
          <w:rFonts w:ascii="Times New Roman" w:eastAsiaTheme="minorHAnsi" w:hAnsi="Times New Roman" w:cs="Times New Roman"/>
          <w:sz w:val="22"/>
          <w:szCs w:val="22"/>
        </w:rPr>
      </w:pPr>
      <w:r w:rsidRPr="004151DB">
        <w:rPr>
          <w:rFonts w:ascii="Times New Roman" w:eastAsiaTheme="minorHAnsi" w:hAnsi="Times New Roman" w:cs="Times New Roman"/>
          <w:sz w:val="22"/>
          <w:szCs w:val="22"/>
        </w:rPr>
        <w:t xml:space="preserve">Scholastic offences are taken seriously and students are directed to read the appropriate policy, specifically, the definition of what constitutes a Scholastic Offence, at the following website: </w:t>
      </w:r>
      <w:hyperlink r:id="rId10" w:history="1">
        <w:r w:rsidRPr="004151DB">
          <w:rPr>
            <w:rFonts w:ascii="Times New Roman" w:eastAsiaTheme="minorHAnsi" w:hAnsi="Times New Roman" w:cs="Times New Roman"/>
            <w:color w:val="FF0000"/>
            <w:sz w:val="22"/>
            <w:szCs w:val="22"/>
            <w:u w:val="single"/>
          </w:rPr>
          <w:t>https://www.uwo.ca/univsec/pdf/academic_policies/appeals/scholastic_discipline_undergrad.pdf</w:t>
        </w:r>
      </w:hyperlink>
      <w:r w:rsidRPr="004151DB">
        <w:rPr>
          <w:rFonts w:ascii="Times New Roman" w:eastAsiaTheme="minorHAnsi" w:hAnsi="Times New Roman" w:cs="Times New Roman"/>
          <w:color w:val="000000" w:themeColor="text1"/>
          <w:sz w:val="22"/>
          <w:szCs w:val="22"/>
        </w:rPr>
        <w:t xml:space="preserve">. The appeals process is also outlined in this policy as well as more generally at the following website: </w:t>
      </w:r>
      <w:hyperlink r:id="rId11" w:history="1">
        <w:r w:rsidRPr="004151DB">
          <w:rPr>
            <w:rFonts w:ascii="Times New Roman" w:eastAsiaTheme="minorHAnsi" w:hAnsi="Times New Roman" w:cs="Times New Roman"/>
            <w:color w:val="FF0000"/>
            <w:sz w:val="22"/>
            <w:szCs w:val="22"/>
            <w:u w:val="single"/>
          </w:rPr>
          <w:t>https://www.uwo.ca/univsec/pdf/academic_policies/appeals/appealsundergrad.pdf</w:t>
        </w:r>
      </w:hyperlink>
      <w:r w:rsidRPr="004151DB">
        <w:rPr>
          <w:rFonts w:ascii="Times New Roman" w:eastAsiaTheme="minorHAnsi" w:hAnsi="Times New Roman" w:cs="Times New Roman"/>
          <w:color w:val="000000" w:themeColor="text1"/>
          <w:sz w:val="22"/>
          <w:szCs w:val="22"/>
        </w:rPr>
        <w:t xml:space="preserve">. </w:t>
      </w:r>
    </w:p>
    <w:p w14:paraId="32606334" w14:textId="77777777" w:rsidR="004151DB" w:rsidRPr="004151DB" w:rsidRDefault="004151DB" w:rsidP="004151DB">
      <w:pPr>
        <w:tabs>
          <w:tab w:val="left" w:pos="4078"/>
        </w:tabs>
        <w:rPr>
          <w:rFonts w:ascii="Times New Roman" w:eastAsiaTheme="minorHAnsi" w:hAnsi="Times New Roman" w:cs="Times New Roman"/>
          <w:b/>
          <w:bCs/>
          <w:color w:val="FF0000"/>
          <w:sz w:val="22"/>
          <w:szCs w:val="22"/>
          <w:u w:val="single"/>
          <w:lang w:val="en-US"/>
        </w:rPr>
      </w:pPr>
    </w:p>
    <w:p w14:paraId="36CA98A9" w14:textId="77777777" w:rsidR="004151DB" w:rsidRPr="004151DB" w:rsidRDefault="004151DB" w:rsidP="004151DB">
      <w:pPr>
        <w:tabs>
          <w:tab w:val="left" w:pos="4078"/>
        </w:tabs>
        <w:rPr>
          <w:rFonts w:ascii="Times New Roman" w:eastAsiaTheme="minorHAnsi" w:hAnsi="Times New Roman" w:cs="Times New Roman"/>
          <w:b/>
          <w:bCs/>
          <w:sz w:val="22"/>
          <w:szCs w:val="22"/>
          <w:u w:val="single"/>
          <w:lang w:val="en-US"/>
        </w:rPr>
      </w:pPr>
      <w:r w:rsidRPr="004151DB">
        <w:rPr>
          <w:rFonts w:ascii="Times New Roman" w:eastAsiaTheme="minorHAnsi" w:hAnsi="Times New Roman" w:cs="Times New Roman"/>
          <w:b/>
          <w:bCs/>
          <w:sz w:val="22"/>
          <w:szCs w:val="22"/>
          <w:u w:val="single"/>
          <w:lang w:val="en-US"/>
        </w:rPr>
        <w:t>Turnitin.com</w:t>
      </w:r>
    </w:p>
    <w:p w14:paraId="154F4BE9" w14:textId="77777777" w:rsidR="004151DB" w:rsidRPr="004151DB" w:rsidRDefault="004151DB" w:rsidP="004151DB">
      <w:pPr>
        <w:tabs>
          <w:tab w:val="left" w:pos="4078"/>
        </w:tabs>
        <w:rPr>
          <w:rFonts w:ascii="Times New Roman" w:eastAsiaTheme="minorHAnsi" w:hAnsi="Times New Roman" w:cs="Times New Roman"/>
          <w:b/>
          <w:bCs/>
          <w:sz w:val="22"/>
          <w:szCs w:val="22"/>
          <w:u w:val="single"/>
          <w:lang w:val="en-US"/>
        </w:rPr>
      </w:pPr>
      <w:r w:rsidRPr="004151DB">
        <w:rPr>
          <w:rFonts w:ascii="Times New Roman" w:eastAsiaTheme="minorHAnsi" w:hAnsi="Times New Roman" w:cs="Times New Roman"/>
          <w:sz w:val="22"/>
          <w:szCs w:val="22"/>
          <w:lang w:val="en-US"/>
        </w:rPr>
        <w:t xml:space="preserve">All required papers may be subject to submission for textual similarity review to the commercial plagiarism detection software under license to the University for the detection of plagiarism.  All papers </w:t>
      </w:r>
      <w:r w:rsidRPr="004151DB">
        <w:rPr>
          <w:rFonts w:ascii="Times New Roman" w:eastAsiaTheme="minorHAnsi" w:hAnsi="Times New Roman" w:cs="Times New Roman"/>
          <w:sz w:val="22"/>
          <w:szCs w:val="22"/>
          <w:lang w:val="en-US"/>
        </w:rPr>
        <w:lastRenderedPageBreak/>
        <w:t>submitted for such checking will be included as source documents in the reference database for the purpose of detecting plagiarism of papers subsequently submitted to the system. Use of the service is subject to the licensing agreement, currently between The University of Western Ontario and Turnitin.com (</w:t>
      </w:r>
      <w:hyperlink r:id="rId12" w:tgtFrame="_blank" w:history="1">
        <w:r w:rsidRPr="004151DB">
          <w:rPr>
            <w:rFonts w:ascii="Times New Roman" w:eastAsiaTheme="minorHAnsi" w:hAnsi="Times New Roman" w:cs="Times New Roman"/>
            <w:color w:val="FF0000"/>
            <w:sz w:val="22"/>
            <w:szCs w:val="22"/>
            <w:u w:val="single"/>
            <w:lang w:val="en-US"/>
          </w:rPr>
          <w:t>http://www.turnitin.com</w:t>
        </w:r>
      </w:hyperlink>
      <w:r w:rsidRPr="004151DB">
        <w:rPr>
          <w:rFonts w:ascii="Times New Roman" w:eastAsiaTheme="minorHAnsi" w:hAnsi="Times New Roman" w:cs="Times New Roman"/>
          <w:sz w:val="22"/>
          <w:szCs w:val="22"/>
          <w:lang w:val="en-US"/>
        </w:rPr>
        <w:t>).</w:t>
      </w:r>
    </w:p>
    <w:p w14:paraId="1E1FEC2F" w14:textId="77777777" w:rsidR="004151DB" w:rsidRPr="004151DB" w:rsidRDefault="004151DB" w:rsidP="004151DB">
      <w:pPr>
        <w:tabs>
          <w:tab w:val="left" w:pos="4078"/>
        </w:tabs>
        <w:rPr>
          <w:rFonts w:ascii="Times New Roman" w:eastAsiaTheme="minorHAnsi" w:hAnsi="Times New Roman" w:cs="Times New Roman"/>
          <w:b/>
          <w:bCs/>
          <w:sz w:val="22"/>
          <w:szCs w:val="22"/>
          <w:u w:val="single"/>
          <w:lang w:val="en-US"/>
        </w:rPr>
      </w:pPr>
    </w:p>
    <w:p w14:paraId="49B485F0" w14:textId="77777777" w:rsidR="004151DB" w:rsidRPr="004151DB" w:rsidRDefault="004151DB" w:rsidP="004151DB">
      <w:pPr>
        <w:tabs>
          <w:tab w:val="left" w:pos="4078"/>
        </w:tabs>
        <w:rPr>
          <w:rFonts w:ascii="Times New Roman" w:eastAsiaTheme="minorHAnsi" w:hAnsi="Times New Roman" w:cs="Times New Roman"/>
          <w:b/>
          <w:bCs/>
          <w:sz w:val="22"/>
          <w:szCs w:val="22"/>
          <w:u w:val="single"/>
          <w:lang w:val="en-US"/>
        </w:rPr>
      </w:pPr>
      <w:r w:rsidRPr="004151DB">
        <w:rPr>
          <w:rFonts w:ascii="Times New Roman" w:eastAsiaTheme="minorHAnsi" w:hAnsi="Times New Roman" w:cs="Times New Roman"/>
          <w:b/>
          <w:bCs/>
          <w:sz w:val="22"/>
          <w:szCs w:val="22"/>
          <w:u w:val="single"/>
          <w:lang w:val="en-US"/>
        </w:rPr>
        <w:t>Statement on Use of Electronic Devices</w:t>
      </w:r>
    </w:p>
    <w:p w14:paraId="2D83313D" w14:textId="77777777" w:rsidR="004151DB" w:rsidRPr="004151DB" w:rsidRDefault="004151DB" w:rsidP="004151DB">
      <w:pPr>
        <w:tabs>
          <w:tab w:val="left" w:pos="4078"/>
        </w:tabs>
        <w:rPr>
          <w:rFonts w:ascii="Times New Roman" w:eastAsiaTheme="minorHAnsi" w:hAnsi="Times New Roman" w:cs="Times New Roman"/>
          <w:sz w:val="22"/>
          <w:szCs w:val="22"/>
          <w:lang w:val="en-US"/>
        </w:rPr>
      </w:pPr>
      <w:r w:rsidRPr="004151DB">
        <w:rPr>
          <w:rFonts w:ascii="Times New Roman" w:eastAsiaTheme="minorHAnsi" w:hAnsi="Times New Roman" w:cs="Times New Roman"/>
          <w:sz w:val="22"/>
          <w:szCs w:val="22"/>
          <w:lang w:val="en-US"/>
        </w:rPr>
        <w:t>It is not appropriate to use electronic devices (such as, but not limited to, laptops, cell phones) in the classroom for non-classroom activities. Such activity is disruptive and distracting to other students and to the instructor, and can inhibit learning. Students are expected to respect the classroom environment and to refrain from inappropriate use of technology and other electronic devices in class.</w:t>
      </w:r>
    </w:p>
    <w:p w14:paraId="1D04BDF7" w14:textId="77777777" w:rsidR="004151DB" w:rsidRPr="004151DB" w:rsidRDefault="004151DB" w:rsidP="004151DB">
      <w:pPr>
        <w:tabs>
          <w:tab w:val="left" w:pos="4078"/>
        </w:tabs>
        <w:rPr>
          <w:rFonts w:ascii="Times New Roman" w:eastAsiaTheme="minorHAnsi" w:hAnsi="Times New Roman" w:cs="Times New Roman"/>
          <w:b/>
          <w:bCs/>
          <w:sz w:val="22"/>
          <w:szCs w:val="22"/>
          <w:u w:val="single"/>
          <w:lang w:val="en-US"/>
        </w:rPr>
      </w:pPr>
    </w:p>
    <w:p w14:paraId="59F8672C" w14:textId="77777777" w:rsidR="004151DB" w:rsidRPr="004151DB" w:rsidRDefault="004151DB" w:rsidP="004151DB">
      <w:pPr>
        <w:tabs>
          <w:tab w:val="left" w:pos="4078"/>
        </w:tabs>
        <w:rPr>
          <w:rFonts w:ascii="Times New Roman" w:eastAsiaTheme="minorHAnsi" w:hAnsi="Times New Roman" w:cs="Times New Roman"/>
          <w:b/>
          <w:bCs/>
          <w:sz w:val="22"/>
          <w:szCs w:val="22"/>
          <w:u w:val="single"/>
          <w:lang w:val="en-US"/>
        </w:rPr>
      </w:pPr>
      <w:r w:rsidRPr="004151DB">
        <w:rPr>
          <w:rFonts w:ascii="Times New Roman" w:eastAsiaTheme="minorHAnsi" w:hAnsi="Times New Roman" w:cs="Times New Roman"/>
          <w:b/>
          <w:bCs/>
          <w:sz w:val="22"/>
          <w:szCs w:val="22"/>
          <w:u w:val="single"/>
          <w:lang w:val="en-US"/>
        </w:rPr>
        <w:t>Statement on Use of Personal Response Systems (“Clickers”)</w:t>
      </w:r>
    </w:p>
    <w:p w14:paraId="299AF6E6" w14:textId="77777777" w:rsidR="004151DB" w:rsidRPr="004151DB" w:rsidRDefault="004151DB" w:rsidP="004151DB">
      <w:pPr>
        <w:rPr>
          <w:rFonts w:ascii="Times New Roman" w:eastAsiaTheme="minorHAnsi" w:hAnsi="Times New Roman"/>
          <w:sz w:val="22"/>
          <w:lang w:val="en-GB"/>
        </w:rPr>
      </w:pPr>
      <w:r w:rsidRPr="004151DB">
        <w:rPr>
          <w:rFonts w:ascii="Times New Roman" w:eastAsiaTheme="minorHAnsi" w:hAnsi="Times New Roman"/>
          <w:sz w:val="22"/>
          <w:lang w:val="en-GB"/>
        </w:rPr>
        <w:t>Personal Response Systems (“clickers”) may be used in some classes.  If clickers are to be used in a class, it is the responsibility of the student to ensure that the device is activated and functional.  Students must see their instructor if they have any concerns about whether the clicker is malfunctioning.  Students must use only their own clicker. If clicker records are used to compute a portion of the course grade:</w:t>
      </w:r>
    </w:p>
    <w:p w14:paraId="38FEAF52" w14:textId="77777777" w:rsidR="004151DB" w:rsidRPr="004151DB" w:rsidRDefault="004151DB" w:rsidP="004151DB">
      <w:pPr>
        <w:numPr>
          <w:ilvl w:val="0"/>
          <w:numId w:val="5"/>
        </w:numPr>
        <w:rPr>
          <w:rFonts w:ascii="Times New Roman" w:eastAsiaTheme="minorHAnsi" w:hAnsi="Times New Roman"/>
          <w:sz w:val="22"/>
          <w:lang w:val="en-GB"/>
        </w:rPr>
      </w:pPr>
      <w:r w:rsidRPr="004151DB">
        <w:rPr>
          <w:rFonts w:ascii="Times New Roman" w:eastAsiaTheme="minorHAnsi" w:hAnsi="Times New Roman"/>
          <w:sz w:val="22"/>
          <w:lang w:val="en-GB"/>
        </w:rPr>
        <w:t>the use of somebody else’s clicker in class constitutes a scholastic offence</w:t>
      </w:r>
    </w:p>
    <w:p w14:paraId="1D98A77F" w14:textId="77777777" w:rsidR="004151DB" w:rsidRPr="004151DB" w:rsidRDefault="004151DB" w:rsidP="004151DB">
      <w:pPr>
        <w:numPr>
          <w:ilvl w:val="0"/>
          <w:numId w:val="5"/>
        </w:numPr>
        <w:rPr>
          <w:rFonts w:ascii="Times New Roman" w:eastAsiaTheme="minorHAnsi" w:hAnsi="Times New Roman"/>
          <w:b/>
          <w:bCs/>
          <w:sz w:val="22"/>
          <w:lang w:val="en-GB"/>
        </w:rPr>
      </w:pPr>
      <w:r w:rsidRPr="004151DB">
        <w:rPr>
          <w:rFonts w:ascii="Times New Roman" w:eastAsiaTheme="minorHAnsi" w:hAnsi="Times New Roman"/>
          <w:sz w:val="22"/>
          <w:lang w:val="en-GB"/>
        </w:rPr>
        <w:t>the possession of a clicker belonging to another student will be interpreted as an attempt to commit a scholastic offence.</w:t>
      </w:r>
    </w:p>
    <w:p w14:paraId="045E6A4A" w14:textId="77777777" w:rsidR="004151DB" w:rsidRPr="004151DB" w:rsidRDefault="004151DB" w:rsidP="004151DB">
      <w:pPr>
        <w:rPr>
          <w:rFonts w:ascii="Times New Roman" w:eastAsiaTheme="minorHAnsi" w:hAnsi="Times New Roman"/>
          <w:sz w:val="22"/>
          <w:lang w:val="en-GB"/>
        </w:rPr>
      </w:pPr>
    </w:p>
    <w:p w14:paraId="3520405F" w14:textId="77777777" w:rsidR="004151DB" w:rsidRPr="004151DB" w:rsidRDefault="004151DB" w:rsidP="004151DB">
      <w:pPr>
        <w:rPr>
          <w:rFonts w:ascii="Times" w:eastAsia="Calibri" w:hAnsi="Times" w:cs="Times New Roman"/>
          <w:b/>
          <w:bCs/>
          <w:sz w:val="22"/>
          <w:szCs w:val="22"/>
          <w:u w:val="single"/>
        </w:rPr>
      </w:pPr>
      <w:r w:rsidRPr="004151DB">
        <w:rPr>
          <w:rFonts w:ascii="Times" w:eastAsia="Calibri" w:hAnsi="Times" w:cs="Times New Roman"/>
          <w:b/>
          <w:bCs/>
          <w:sz w:val="22"/>
          <w:szCs w:val="22"/>
          <w:u w:val="single"/>
        </w:rPr>
        <w:t>Academic Consideration for Missed Work</w:t>
      </w:r>
    </w:p>
    <w:p w14:paraId="31524BC9" w14:textId="77777777" w:rsidR="004151DB" w:rsidRPr="004151DB" w:rsidRDefault="004151DB" w:rsidP="004151DB">
      <w:pPr>
        <w:rPr>
          <w:rFonts w:ascii="Times" w:eastAsia="Calibri" w:hAnsi="Times" w:cs="Times New Roman"/>
          <w:sz w:val="22"/>
          <w:szCs w:val="22"/>
        </w:rPr>
      </w:pPr>
      <w:r w:rsidRPr="004151DB">
        <w:rPr>
          <w:rFonts w:ascii="Times" w:eastAsia="Calibri" w:hAnsi="Times" w:cs="Times New Roman"/>
          <w:sz w:val="22"/>
          <w:szCs w:val="22"/>
        </w:rPr>
        <w:t xml:space="preserve">Students who are seeking academic consideration for missed work during the semester may submit a self-reported absence form online provided that the absence is </w:t>
      </w:r>
      <w:r w:rsidRPr="004151DB">
        <w:rPr>
          <w:rFonts w:ascii="Times" w:eastAsia="Calibri" w:hAnsi="Times" w:cs="Times New Roman"/>
          <w:b/>
          <w:bCs/>
          <w:sz w:val="22"/>
          <w:szCs w:val="22"/>
        </w:rPr>
        <w:t>48 hours or less</w:t>
      </w:r>
      <w:r w:rsidRPr="004151DB">
        <w:rPr>
          <w:rFonts w:ascii="Times" w:eastAsia="Calibri" w:hAnsi="Times" w:cs="Times New Roman"/>
          <w:sz w:val="22"/>
          <w:szCs w:val="22"/>
        </w:rPr>
        <w:t xml:space="preserve"> and the other conditions </w:t>
      </w:r>
      <w:r w:rsidRPr="004151DB">
        <w:rPr>
          <w:rFonts w:ascii="Times New Roman" w:eastAsia="Calibri" w:hAnsi="Times New Roman" w:cs="Times New Roman"/>
          <w:sz w:val="22"/>
          <w:szCs w:val="22"/>
        </w:rPr>
        <w:t>specified in the Senate policy at</w:t>
      </w:r>
      <w:r w:rsidRPr="004151DB">
        <w:rPr>
          <w:rFonts w:ascii="Times New Roman" w:eastAsia="Calibri" w:hAnsi="Times New Roman" w:cs="Times New Roman"/>
          <w:sz w:val="22"/>
          <w:szCs w:val="22"/>
        </w:rPr>
        <w:br/>
      </w:r>
      <w:hyperlink r:id="rId13" w:history="1">
        <w:r w:rsidRPr="004151DB">
          <w:rPr>
            <w:rFonts w:ascii="Times New Roman" w:eastAsia="Calibri" w:hAnsi="Times New Roman" w:cs="Times New Roman"/>
            <w:color w:val="FF0000"/>
            <w:sz w:val="22"/>
            <w:szCs w:val="22"/>
            <w:u w:val="single"/>
          </w:rPr>
          <w:t>https://www.uwo.ca/univsec/pdf/academic_policies/appeals/accommodation_illness.pdf</w:t>
        </w:r>
      </w:hyperlink>
      <w:r w:rsidRPr="004151DB">
        <w:rPr>
          <w:rFonts w:ascii="Times New Roman" w:eastAsia="Calibri" w:hAnsi="Times New Roman" w:cs="Times New Roman"/>
          <w:color w:val="FF0000"/>
          <w:sz w:val="22"/>
          <w:szCs w:val="22"/>
        </w:rPr>
        <w:t xml:space="preserve"> </w:t>
      </w:r>
      <w:r w:rsidRPr="004151DB">
        <w:rPr>
          <w:rFonts w:ascii="Times New Roman" w:eastAsia="Calibri" w:hAnsi="Times New Roman" w:cs="Times New Roman"/>
          <w:sz w:val="22"/>
          <w:szCs w:val="22"/>
        </w:rPr>
        <w:t>are met.</w:t>
      </w:r>
    </w:p>
    <w:p w14:paraId="3D323E9A" w14:textId="77777777" w:rsidR="004151DB" w:rsidRPr="004151DB" w:rsidRDefault="004151DB" w:rsidP="004151DB">
      <w:pPr>
        <w:rPr>
          <w:rFonts w:ascii="Times" w:eastAsia="Calibri" w:hAnsi="Times" w:cs="Times New Roman"/>
          <w:sz w:val="22"/>
          <w:szCs w:val="22"/>
        </w:rPr>
      </w:pPr>
    </w:p>
    <w:p w14:paraId="4B9878F4" w14:textId="77777777" w:rsidR="004151DB" w:rsidRPr="004151DB" w:rsidRDefault="004151DB" w:rsidP="004151DB">
      <w:pPr>
        <w:spacing w:after="160" w:line="235" w:lineRule="atLeast"/>
        <w:rPr>
          <w:rFonts w:ascii="Times New Roman" w:eastAsia="Times New Roman" w:hAnsi="Times New Roman" w:cs="Times New Roman"/>
          <w:color w:val="000000"/>
          <w:sz w:val="22"/>
          <w:szCs w:val="22"/>
          <w:lang w:eastAsia="zh-CN"/>
        </w:rPr>
      </w:pPr>
      <w:r w:rsidRPr="004151DB">
        <w:rPr>
          <w:rFonts w:ascii="Times New Roman" w:eastAsia="Times New Roman" w:hAnsi="Times New Roman" w:cs="Times New Roman"/>
          <w:color w:val="000000"/>
          <w:sz w:val="22"/>
          <w:szCs w:val="22"/>
          <w:lang w:eastAsia="zh-CN"/>
        </w:rPr>
        <w:t xml:space="preserve">Students whose absences are expected to last </w:t>
      </w:r>
      <w:r w:rsidRPr="004151DB">
        <w:rPr>
          <w:rFonts w:ascii="Times New Roman" w:eastAsia="Times New Roman" w:hAnsi="Times New Roman" w:cs="Times New Roman"/>
          <w:b/>
          <w:bCs/>
          <w:color w:val="000000"/>
          <w:sz w:val="22"/>
          <w:szCs w:val="22"/>
          <w:lang w:eastAsia="zh-CN"/>
        </w:rPr>
        <w:t>longer than 48 hours</w:t>
      </w:r>
      <w:r w:rsidRPr="004151DB">
        <w:rPr>
          <w:rFonts w:ascii="Times New Roman" w:eastAsia="Times New Roman" w:hAnsi="Times New Roman" w:cs="Times New Roman"/>
          <w:color w:val="000000"/>
          <w:sz w:val="22"/>
          <w:szCs w:val="22"/>
          <w:lang w:eastAsia="zh-CN"/>
        </w:rPr>
        <w:t>, or where the other conditions detailed in the policy are not met (e.g., work is worth more than 30% of the final grade, the student has already used 2 self-reported absences, the absence is during the final exam period), may receive academic consideration by submitting a Student Medical Certificate (for illness) or other appropriate documentation (for compassionate grounds).  The Student Medical Certificate is available online at</w:t>
      </w:r>
      <w:r w:rsidRPr="004151DB">
        <w:rPr>
          <w:rFonts w:ascii="Times New Roman" w:eastAsia="Times New Roman" w:hAnsi="Times New Roman" w:cs="Times New Roman"/>
          <w:color w:val="000000"/>
          <w:sz w:val="22"/>
          <w:szCs w:val="22"/>
          <w:lang w:eastAsia="zh-CN"/>
        </w:rPr>
        <w:br/>
      </w:r>
      <w:hyperlink r:id="rId14" w:history="1">
        <w:r w:rsidRPr="004151DB">
          <w:rPr>
            <w:rFonts w:ascii="Times New Roman" w:eastAsia="Times New Roman" w:hAnsi="Times New Roman" w:cs="Times New Roman"/>
            <w:color w:val="FF0000"/>
            <w:sz w:val="22"/>
            <w:szCs w:val="22"/>
            <w:u w:val="single"/>
            <w:lang w:eastAsia="zh-CN"/>
          </w:rPr>
          <w:t>https://www.uwo.ca/univsec/pdf/academic_policies/appeals/medicalform.pdf</w:t>
        </w:r>
      </w:hyperlink>
      <w:r w:rsidRPr="004151DB">
        <w:rPr>
          <w:rFonts w:ascii="Times New Roman" w:eastAsia="Times New Roman" w:hAnsi="Times New Roman" w:cs="Times New Roman"/>
          <w:color w:val="000000"/>
          <w:sz w:val="22"/>
          <w:szCs w:val="22"/>
          <w:lang w:eastAsia="zh-CN"/>
        </w:rPr>
        <w:t>.</w:t>
      </w:r>
    </w:p>
    <w:p w14:paraId="33650EC5" w14:textId="77777777" w:rsidR="004151DB" w:rsidRPr="004151DB" w:rsidRDefault="004151DB" w:rsidP="004151DB">
      <w:pPr>
        <w:spacing w:after="160" w:line="235" w:lineRule="atLeast"/>
        <w:rPr>
          <w:rFonts w:ascii="Times New Roman" w:eastAsia="Times New Roman" w:hAnsi="Times New Roman" w:cs="Times New Roman"/>
          <w:color w:val="000000"/>
          <w:sz w:val="22"/>
          <w:szCs w:val="22"/>
          <w:lang w:eastAsia="zh-CN"/>
        </w:rPr>
      </w:pPr>
      <w:r w:rsidRPr="004151DB">
        <w:rPr>
          <w:rFonts w:ascii="Times New Roman" w:eastAsia="Times New Roman" w:hAnsi="Times New Roman" w:cs="Times New Roman"/>
          <w:color w:val="000000"/>
          <w:sz w:val="22"/>
          <w:szCs w:val="22"/>
          <w:lang w:eastAsia="zh-CN"/>
        </w:rPr>
        <w:t>All students pursuing academic consideration, regardless of type, must contact their instructors no less than 24 hours following the end of the period of absence to clarify how they will be expected to fulfill the academic responsibilities missed during their absence. </w:t>
      </w:r>
      <w:r w:rsidRPr="004151DB">
        <w:rPr>
          <w:rFonts w:ascii="Times New Roman" w:eastAsia="Times New Roman" w:hAnsi="Times New Roman" w:cs="Times New Roman"/>
          <w:b/>
          <w:bCs/>
          <w:color w:val="000000"/>
          <w:sz w:val="22"/>
          <w:szCs w:val="22"/>
          <w:lang w:eastAsia="zh-CN"/>
        </w:rPr>
        <w:t>Students are reminded that they should consider carefully the implications of postponing tests or midterm exams or delaying submission of work, and are encouraged to make appropriate decisions based on their specific circumstances.</w:t>
      </w:r>
    </w:p>
    <w:p w14:paraId="46F46525" w14:textId="77777777" w:rsidR="004151DB" w:rsidRPr="004151DB" w:rsidRDefault="004151DB" w:rsidP="004151DB">
      <w:pPr>
        <w:rPr>
          <w:rFonts w:ascii="Times" w:eastAsia="Calibri" w:hAnsi="Times" w:cs="Times New Roman"/>
          <w:color w:val="000000" w:themeColor="text1"/>
          <w:sz w:val="22"/>
          <w:szCs w:val="22"/>
        </w:rPr>
      </w:pPr>
      <w:r w:rsidRPr="004151DB">
        <w:rPr>
          <w:rFonts w:ascii="Times" w:eastAsia="Calibri" w:hAnsi="Times" w:cs="Times New Roman"/>
          <w:sz w:val="22"/>
          <w:szCs w:val="22"/>
        </w:rPr>
        <w:t>Students who have conditions for which academic accommodation is appropriate, such as disabilities or ongoing or chronic health conditions, should work with Accessible Education Services to determine appropriate forms of accommodation.</w:t>
      </w:r>
      <w:r w:rsidRPr="004151DB">
        <w:rPr>
          <w:rFonts w:ascii="Times New Roman" w:eastAsia="Calibri" w:hAnsi="Times New Roman" w:cs="Times New Roman"/>
          <w:sz w:val="22"/>
          <w:szCs w:val="22"/>
          <w:lang w:val="en-GB"/>
        </w:rPr>
        <w:t xml:space="preserve"> Further details concerning policies and procedures may be found </w:t>
      </w:r>
      <w:r w:rsidRPr="004151DB">
        <w:rPr>
          <w:rFonts w:ascii="Times New Roman" w:eastAsia="Calibri" w:hAnsi="Times New Roman" w:cs="Times New Roman"/>
          <w:color w:val="000000" w:themeColor="text1"/>
          <w:sz w:val="22"/>
          <w:szCs w:val="22"/>
          <w:lang w:val="en-GB"/>
        </w:rPr>
        <w:t xml:space="preserve">at: </w:t>
      </w:r>
      <w:hyperlink r:id="rId15" w:history="1">
        <w:r w:rsidRPr="004151DB">
          <w:rPr>
            <w:rFonts w:ascii="Times New Roman" w:eastAsia="Calibri" w:hAnsi="Times New Roman" w:cs="Times New Roman"/>
            <w:color w:val="FF0000"/>
            <w:sz w:val="22"/>
            <w:szCs w:val="22"/>
            <w:u w:val="single"/>
          </w:rPr>
          <w:t>http://academicsupport.uwo.ca/</w:t>
        </w:r>
      </w:hyperlink>
      <w:r w:rsidRPr="004151DB">
        <w:rPr>
          <w:rFonts w:ascii="Times New Roman" w:eastAsia="Calibri" w:hAnsi="Times New Roman" w:cs="Times New Roman"/>
          <w:color w:val="000000" w:themeColor="text1"/>
          <w:sz w:val="22"/>
          <w:szCs w:val="22"/>
        </w:rPr>
        <w:t>.</w:t>
      </w:r>
    </w:p>
    <w:p w14:paraId="28D92485" w14:textId="77777777" w:rsidR="004151DB" w:rsidRPr="004151DB" w:rsidRDefault="004151DB" w:rsidP="004151DB">
      <w:pPr>
        <w:tabs>
          <w:tab w:val="left" w:pos="4078"/>
        </w:tabs>
        <w:rPr>
          <w:rFonts w:ascii="Times New Roman" w:eastAsiaTheme="minorHAnsi" w:hAnsi="Times New Roman" w:cs="Times New Roman"/>
          <w:sz w:val="22"/>
          <w:szCs w:val="22"/>
          <w:lang w:val="en-US"/>
        </w:rPr>
      </w:pPr>
    </w:p>
    <w:p w14:paraId="2D5AC142" w14:textId="77777777" w:rsidR="004151DB" w:rsidRPr="004151DB" w:rsidRDefault="004151DB" w:rsidP="004151DB">
      <w:pPr>
        <w:tabs>
          <w:tab w:val="left" w:pos="4078"/>
        </w:tabs>
        <w:rPr>
          <w:rFonts w:ascii="Times New Roman" w:eastAsiaTheme="minorHAnsi" w:hAnsi="Times New Roman" w:cs="Times New Roman"/>
          <w:b/>
          <w:bCs/>
          <w:sz w:val="22"/>
          <w:szCs w:val="22"/>
          <w:u w:val="single"/>
          <w:lang w:val="en-US"/>
        </w:rPr>
      </w:pPr>
      <w:r w:rsidRPr="004151DB">
        <w:rPr>
          <w:rFonts w:ascii="Times New Roman" w:eastAsiaTheme="minorHAnsi" w:hAnsi="Times New Roman" w:cs="Times New Roman"/>
          <w:b/>
          <w:bCs/>
          <w:sz w:val="22"/>
          <w:szCs w:val="22"/>
          <w:u w:val="single"/>
          <w:lang w:val="en-US"/>
        </w:rPr>
        <w:t>Policy on Academic Consideration for a Medical/ Non-Medical Absence</w:t>
      </w:r>
    </w:p>
    <w:p w14:paraId="0DB4CAA2" w14:textId="77777777" w:rsidR="004151DB" w:rsidRPr="004151DB" w:rsidRDefault="004151DB" w:rsidP="004151DB">
      <w:pPr>
        <w:tabs>
          <w:tab w:val="left" w:pos="4078"/>
        </w:tabs>
        <w:rPr>
          <w:rFonts w:ascii="Times New Roman" w:eastAsiaTheme="minorHAnsi" w:hAnsi="Times New Roman" w:cs="Times New Roman"/>
          <w:b/>
          <w:bCs/>
          <w:sz w:val="22"/>
          <w:szCs w:val="22"/>
          <w:u w:val="single"/>
          <w:lang w:val="en-US"/>
        </w:rPr>
      </w:pPr>
    </w:p>
    <w:p w14:paraId="6BCE7188" w14:textId="77777777" w:rsidR="004151DB" w:rsidRPr="004151DB" w:rsidRDefault="004151DB" w:rsidP="004151DB">
      <w:pPr>
        <w:numPr>
          <w:ilvl w:val="0"/>
          <w:numId w:val="6"/>
        </w:numPr>
        <w:rPr>
          <w:rFonts w:ascii="Times New Roman" w:eastAsia="Times New Roman" w:hAnsi="Times New Roman"/>
          <w:b/>
          <w:sz w:val="22"/>
          <w:lang w:val="en-US" w:eastAsia="en-CA"/>
        </w:rPr>
      </w:pPr>
      <w:r w:rsidRPr="004151DB">
        <w:rPr>
          <w:rFonts w:ascii="Times New Roman" w:eastAsia="Times New Roman" w:hAnsi="Times New Roman"/>
          <w:b/>
          <w:sz w:val="22"/>
          <w:lang w:val="en-US" w:eastAsia="en-CA"/>
        </w:rPr>
        <w:t xml:space="preserve">Consideration on </w:t>
      </w:r>
      <w:r w:rsidRPr="004151DB">
        <w:rPr>
          <w:rFonts w:ascii="Times New Roman" w:eastAsia="Times New Roman" w:hAnsi="Times New Roman"/>
          <w:b/>
          <w:sz w:val="22"/>
          <w:u w:val="single"/>
          <w:lang w:val="en-US" w:eastAsia="en-CA"/>
        </w:rPr>
        <w:t>Medical Grounds</w:t>
      </w:r>
      <w:r w:rsidRPr="004151DB">
        <w:rPr>
          <w:rFonts w:ascii="Times New Roman" w:eastAsia="Times New Roman" w:hAnsi="Times New Roman"/>
          <w:b/>
          <w:sz w:val="22"/>
          <w:lang w:val="en-US" w:eastAsia="en-CA"/>
        </w:rPr>
        <w:t xml:space="preserve"> for assignments worth </w:t>
      </w:r>
      <w:r w:rsidRPr="004151DB">
        <w:rPr>
          <w:rFonts w:ascii="Times New Roman" w:eastAsia="Times New Roman" w:hAnsi="Times New Roman"/>
          <w:b/>
          <w:i/>
          <w:sz w:val="22"/>
          <w:lang w:val="en-US" w:eastAsia="en-CA"/>
        </w:rPr>
        <w:t>less than 10%</w:t>
      </w:r>
      <w:r w:rsidRPr="004151DB">
        <w:rPr>
          <w:rFonts w:ascii="Times New Roman" w:eastAsia="Times New Roman" w:hAnsi="Times New Roman"/>
          <w:b/>
          <w:sz w:val="22"/>
          <w:lang w:val="en-US" w:eastAsia="en-CA"/>
        </w:rPr>
        <w:t xml:space="preserve"> of final grade: Consult Instructor Directly and Contact Academic Advising</w:t>
      </w:r>
    </w:p>
    <w:p w14:paraId="69E64F96" w14:textId="77777777" w:rsidR="004151DB" w:rsidRPr="004151DB" w:rsidRDefault="004151DB" w:rsidP="004151DB">
      <w:pPr>
        <w:ind w:left="720"/>
        <w:rPr>
          <w:rFonts w:ascii="Times New Roman" w:eastAsia="Times New Roman" w:hAnsi="Times New Roman"/>
          <w:b/>
          <w:sz w:val="22"/>
          <w:lang w:val="en-US" w:eastAsia="en-CA"/>
        </w:rPr>
      </w:pPr>
    </w:p>
    <w:p w14:paraId="43881DF6" w14:textId="77777777" w:rsidR="004151DB" w:rsidRPr="004151DB" w:rsidRDefault="004151DB" w:rsidP="004151DB">
      <w:pPr>
        <w:rPr>
          <w:rFonts w:ascii="Times New Roman" w:eastAsia="Times New Roman" w:hAnsi="Times New Roman"/>
          <w:sz w:val="22"/>
          <w:lang w:val="en-US" w:eastAsia="en-CA"/>
        </w:rPr>
      </w:pPr>
      <w:r w:rsidRPr="004151DB">
        <w:rPr>
          <w:rFonts w:ascii="Times New Roman" w:eastAsia="Times New Roman" w:hAnsi="Times New Roman"/>
          <w:sz w:val="22"/>
          <w:lang w:val="en-US" w:eastAsia="en-CA"/>
        </w:rPr>
        <w:t xml:space="preserve">When seeking consideration on </w:t>
      </w:r>
      <w:r w:rsidRPr="004151DB">
        <w:rPr>
          <w:rFonts w:ascii="Times New Roman" w:eastAsia="Times New Roman" w:hAnsi="Times New Roman"/>
          <w:b/>
          <w:bCs/>
          <w:sz w:val="22"/>
          <w:lang w:val="en-US" w:eastAsia="en-CA"/>
        </w:rPr>
        <w:t>medical grounds</w:t>
      </w:r>
      <w:r w:rsidRPr="004151DB">
        <w:rPr>
          <w:rFonts w:ascii="Times New Roman" w:eastAsia="Times New Roman" w:hAnsi="Times New Roman"/>
          <w:sz w:val="22"/>
          <w:lang w:val="en-US" w:eastAsia="en-CA"/>
        </w:rPr>
        <w:t xml:space="preserve"> for assignments worth </w:t>
      </w:r>
      <w:r w:rsidRPr="004151DB">
        <w:rPr>
          <w:rFonts w:ascii="Times New Roman" w:eastAsia="Times New Roman" w:hAnsi="Times New Roman"/>
          <w:i/>
          <w:iCs/>
          <w:sz w:val="22"/>
          <w:lang w:val="en-US" w:eastAsia="en-CA"/>
        </w:rPr>
        <w:t>less than 10%</w:t>
      </w:r>
      <w:r w:rsidRPr="004151DB">
        <w:rPr>
          <w:rFonts w:ascii="Times New Roman" w:eastAsia="Times New Roman" w:hAnsi="Times New Roman"/>
          <w:sz w:val="22"/>
          <w:lang w:val="en-US" w:eastAsia="en-CA"/>
        </w:rPr>
        <w:t xml:space="preserve"> of the final course grade, and if the student has exceeded the maximum number of permissible Self-Reported absences, the </w:t>
      </w:r>
      <w:r w:rsidRPr="004151DB">
        <w:rPr>
          <w:rFonts w:ascii="Times New Roman" w:eastAsia="Times New Roman" w:hAnsi="Times New Roman"/>
          <w:sz w:val="22"/>
          <w:lang w:val="en-US" w:eastAsia="en-CA"/>
        </w:rPr>
        <w:lastRenderedPageBreak/>
        <w:t xml:space="preserve">student should contact the instructor directly. The student need only share broad outlines of the medical situation. The instructor </w:t>
      </w:r>
      <w:r w:rsidRPr="004151DB">
        <w:rPr>
          <w:rFonts w:ascii="Times New Roman" w:eastAsia="Times New Roman" w:hAnsi="Times New Roman"/>
          <w:b/>
          <w:sz w:val="22"/>
          <w:lang w:val="en-US" w:eastAsia="en-CA"/>
        </w:rPr>
        <w:t>may</w:t>
      </w:r>
      <w:r w:rsidRPr="004151DB">
        <w:rPr>
          <w:rFonts w:ascii="Times New Roman" w:eastAsia="Times New Roman" w:hAnsi="Times New Roman"/>
          <w:sz w:val="22"/>
          <w:lang w:val="en-US" w:eastAsia="en-CA"/>
        </w:rPr>
        <w:t xml:space="preserve"> require the student to submit documentation to the academic advisors, in which case she or he will advise the student and inform the academic advisors to expect documentation. If documentation is requested, the student will need to complete and submit the </w:t>
      </w:r>
      <w:hyperlink r:id="rId16" w:history="1">
        <w:r w:rsidRPr="004151DB">
          <w:rPr>
            <w:rFonts w:ascii="Times New Roman" w:eastAsia="Times New Roman" w:hAnsi="Times New Roman"/>
            <w:color w:val="FF0000"/>
            <w:sz w:val="22"/>
            <w:u w:val="single"/>
            <w:lang w:val="en-US" w:eastAsia="en-CA"/>
          </w:rPr>
          <w:t>Student Medical Certificate</w:t>
        </w:r>
      </w:hyperlink>
      <w:r w:rsidRPr="004151DB">
        <w:rPr>
          <w:rFonts w:ascii="Times New Roman" w:eastAsia="Times New Roman" w:hAnsi="Times New Roman"/>
          <w:color w:val="000000" w:themeColor="text1"/>
          <w:sz w:val="22"/>
          <w:lang w:val="en-US" w:eastAsia="en-CA"/>
        </w:rPr>
        <w:t>.</w:t>
      </w:r>
      <w:r w:rsidRPr="004151DB">
        <w:rPr>
          <w:rFonts w:ascii="Times New Roman" w:eastAsia="Times New Roman" w:hAnsi="Times New Roman"/>
          <w:color w:val="FF0000"/>
          <w:sz w:val="22"/>
          <w:lang w:val="en-US" w:eastAsia="en-CA"/>
        </w:rPr>
        <w:t xml:space="preserve"> </w:t>
      </w:r>
      <w:r w:rsidRPr="004151DB">
        <w:rPr>
          <w:rFonts w:ascii="Times New Roman" w:eastAsia="Times New Roman" w:hAnsi="Times New Roman"/>
          <w:sz w:val="22"/>
          <w:lang w:val="en-US" w:eastAsia="en-CA"/>
        </w:rPr>
        <w:t xml:space="preserve">The instructor may </w:t>
      </w:r>
      <w:r w:rsidRPr="004151DB">
        <w:rPr>
          <w:rFonts w:ascii="Times New Roman" w:eastAsia="Times New Roman" w:hAnsi="Times New Roman"/>
          <w:sz w:val="22"/>
          <w:u w:val="single"/>
          <w:lang w:val="en-US" w:eastAsia="en-CA"/>
        </w:rPr>
        <w:t>not</w:t>
      </w:r>
      <w:r w:rsidRPr="004151DB">
        <w:rPr>
          <w:rFonts w:ascii="Times New Roman" w:eastAsia="Times New Roman" w:hAnsi="Times New Roman"/>
          <w:sz w:val="22"/>
          <w:lang w:val="en-US" w:eastAsia="en-CA"/>
        </w:rPr>
        <w:t xml:space="preserve"> collect medical documentation. The advisors will contact the instructor when the medical documentation is received, and will outline the severity and duration of the medical challenge as expressed on the Student Medical Certificate and in any other supporting documentation. The student will be informed that the instructor has been notified of the presence of medical documentation, and will be instructed to work as quickly as possible with the instructor on an agreement for accommodation.</w:t>
      </w:r>
    </w:p>
    <w:p w14:paraId="57F2327E" w14:textId="77777777" w:rsidR="004151DB" w:rsidRPr="004151DB" w:rsidRDefault="004151DB" w:rsidP="004151DB">
      <w:pPr>
        <w:rPr>
          <w:rFonts w:ascii="Times New Roman" w:eastAsia="Times New Roman" w:hAnsi="Times New Roman"/>
          <w:sz w:val="22"/>
          <w:lang w:val="en-US" w:eastAsia="en-CA"/>
        </w:rPr>
      </w:pPr>
    </w:p>
    <w:p w14:paraId="0187FA99" w14:textId="77777777" w:rsidR="004151DB" w:rsidRPr="004151DB" w:rsidRDefault="004151DB" w:rsidP="004151DB">
      <w:pPr>
        <w:numPr>
          <w:ilvl w:val="0"/>
          <w:numId w:val="6"/>
        </w:numPr>
        <w:rPr>
          <w:rFonts w:ascii="Times New Roman" w:eastAsia="Times New Roman" w:hAnsi="Times New Roman" w:cs="Times New Roman"/>
          <w:b/>
          <w:sz w:val="22"/>
          <w:szCs w:val="22"/>
          <w:lang w:val="en-US" w:eastAsia="en-CA"/>
        </w:rPr>
      </w:pPr>
      <w:r w:rsidRPr="004151DB">
        <w:rPr>
          <w:rFonts w:ascii="Times New Roman" w:eastAsia="Times New Roman" w:hAnsi="Times New Roman" w:cs="Times New Roman"/>
          <w:b/>
          <w:sz w:val="22"/>
          <w:szCs w:val="22"/>
          <w:lang w:val="en-US" w:eastAsia="en-CA"/>
        </w:rPr>
        <w:t xml:space="preserve">Consideration on </w:t>
      </w:r>
      <w:r w:rsidRPr="004151DB">
        <w:rPr>
          <w:rFonts w:ascii="Times New Roman" w:eastAsia="Times New Roman" w:hAnsi="Times New Roman" w:cs="Times New Roman"/>
          <w:b/>
          <w:sz w:val="22"/>
          <w:szCs w:val="22"/>
          <w:u w:val="single"/>
          <w:lang w:val="en-US" w:eastAsia="en-CA"/>
        </w:rPr>
        <w:t>Non-Medical</w:t>
      </w:r>
      <w:r w:rsidRPr="004151DB">
        <w:rPr>
          <w:rFonts w:ascii="Times New Roman" w:eastAsia="Times New Roman" w:hAnsi="Times New Roman" w:cs="Times New Roman"/>
          <w:b/>
          <w:sz w:val="22"/>
          <w:szCs w:val="22"/>
          <w:lang w:val="en-US" w:eastAsia="en-CA"/>
        </w:rPr>
        <w:t xml:space="preserve"> Grounds: Consult Huron Support Services/Academic Advising, or email </w:t>
      </w:r>
      <w:hyperlink r:id="rId17" w:history="1">
        <w:r w:rsidRPr="004151DB">
          <w:rPr>
            <w:rFonts w:ascii="Times New Roman" w:eastAsia="Times New Roman" w:hAnsi="Times New Roman" w:cs="Times New Roman"/>
            <w:b/>
            <w:color w:val="FF0000"/>
            <w:sz w:val="22"/>
            <w:szCs w:val="22"/>
            <w:u w:val="single"/>
            <w:lang w:val="en-US" w:eastAsia="en-CA"/>
          </w:rPr>
          <w:t>huronsss@uwo.ca</w:t>
        </w:r>
      </w:hyperlink>
      <w:r w:rsidRPr="004151DB">
        <w:rPr>
          <w:rFonts w:ascii="Times New Roman" w:eastAsia="Times New Roman" w:hAnsi="Times New Roman" w:cs="Times New Roman"/>
          <w:b/>
          <w:sz w:val="22"/>
          <w:szCs w:val="22"/>
          <w:lang w:val="en-US" w:eastAsia="en-CA"/>
        </w:rPr>
        <w:t xml:space="preserve">.   </w:t>
      </w:r>
    </w:p>
    <w:p w14:paraId="58A5657F" w14:textId="77777777" w:rsidR="004151DB" w:rsidRPr="004151DB" w:rsidRDefault="004151DB" w:rsidP="004151DB">
      <w:pPr>
        <w:rPr>
          <w:rFonts w:ascii="Times New Roman" w:eastAsia="Times New Roman" w:hAnsi="Times New Roman" w:cs="Times New Roman"/>
          <w:b/>
          <w:sz w:val="22"/>
          <w:szCs w:val="22"/>
          <w:lang w:val="en-US" w:eastAsia="en-CA"/>
        </w:rPr>
      </w:pPr>
    </w:p>
    <w:p w14:paraId="5C338F87" w14:textId="77777777" w:rsidR="004151DB" w:rsidRPr="004151DB" w:rsidRDefault="004151DB" w:rsidP="004151DB">
      <w:pPr>
        <w:rPr>
          <w:rFonts w:ascii="Times New Roman" w:eastAsia="Times New Roman" w:hAnsi="Times New Roman" w:cs="Times New Roman"/>
          <w:b/>
          <w:sz w:val="22"/>
          <w:szCs w:val="22"/>
          <w:lang w:val="en-US" w:eastAsia="en-CA"/>
        </w:rPr>
      </w:pPr>
      <w:r w:rsidRPr="004151DB">
        <w:rPr>
          <w:rFonts w:ascii="Times New Roman" w:eastAsia="Times New Roman" w:hAnsi="Times New Roman"/>
          <w:sz w:val="22"/>
          <w:lang w:val="en-US" w:eastAsia="en-CA"/>
        </w:rPr>
        <w:t xml:space="preserve">Students seeking academic consideration for a </w:t>
      </w:r>
      <w:r w:rsidRPr="004151DB">
        <w:rPr>
          <w:rFonts w:ascii="Times New Roman" w:eastAsia="Times New Roman" w:hAnsi="Times New Roman"/>
          <w:b/>
          <w:bCs/>
          <w:sz w:val="22"/>
          <w:lang w:val="en-US" w:eastAsia="en-CA"/>
        </w:rPr>
        <w:t>non-medical</w:t>
      </w:r>
      <w:r w:rsidRPr="004151DB">
        <w:rPr>
          <w:rFonts w:ascii="Times New Roman" w:eastAsia="Times New Roman" w:hAnsi="Times New Roman"/>
          <w:sz w:val="22"/>
          <w:lang w:val="en-US" w:eastAsia="en-CA"/>
        </w:rPr>
        <w:t xml:space="preserve"> absence (e.g. varsity sports, religious, compassionate, or bereavement) will be required to provide appropriate documentation where the conditions for a Self-Reported Absence have not been met, including where the student has exceeded the maximum number of permissible Self-Reported. All consideration requests must include a completed </w:t>
      </w:r>
      <w:hyperlink r:id="rId18" w:history="1">
        <w:r w:rsidRPr="004151DB">
          <w:rPr>
            <w:rFonts w:ascii="Times New Roman" w:eastAsia="Times New Roman" w:hAnsi="Times New Roman"/>
            <w:color w:val="FF0000"/>
            <w:sz w:val="22"/>
            <w:u w:val="single"/>
            <w:lang w:val="en-US" w:eastAsia="en-CA"/>
          </w:rPr>
          <w:t>Consideration Request Form</w:t>
        </w:r>
      </w:hyperlink>
      <w:r w:rsidRPr="004151DB">
        <w:rPr>
          <w:rFonts w:ascii="Times New Roman" w:eastAsia="Times New Roman" w:hAnsi="Times New Roman"/>
          <w:sz w:val="22"/>
          <w:lang w:val="en-US" w:eastAsia="en-CA"/>
        </w:rPr>
        <w:t xml:space="preserve">. Late penalties may apply at the discretion of the instructor. </w:t>
      </w:r>
    </w:p>
    <w:p w14:paraId="411623E8" w14:textId="77777777" w:rsidR="004151DB" w:rsidRPr="004151DB" w:rsidRDefault="004151DB" w:rsidP="004151DB">
      <w:pPr>
        <w:rPr>
          <w:rFonts w:ascii="Times New Roman" w:eastAsia="Times New Roman" w:hAnsi="Times New Roman"/>
          <w:sz w:val="22"/>
          <w:lang w:val="en-US" w:eastAsia="en-CA"/>
        </w:rPr>
      </w:pPr>
      <w:r w:rsidRPr="004151DB">
        <w:rPr>
          <w:rFonts w:ascii="Times New Roman" w:eastAsia="Times New Roman" w:hAnsi="Times New Roman"/>
          <w:sz w:val="22"/>
          <w:lang w:val="en-US" w:eastAsia="en-CA"/>
        </w:rPr>
        <w:tab/>
      </w:r>
    </w:p>
    <w:p w14:paraId="096C4A69" w14:textId="77777777" w:rsidR="004151DB" w:rsidRPr="004151DB" w:rsidRDefault="004151DB" w:rsidP="004151DB">
      <w:pPr>
        <w:tabs>
          <w:tab w:val="left" w:pos="4078"/>
        </w:tabs>
        <w:rPr>
          <w:rFonts w:ascii="Times New Roman" w:eastAsia="Times New Roman" w:hAnsi="Times New Roman"/>
          <w:sz w:val="22"/>
          <w:lang w:val="en-US" w:eastAsia="en-CA"/>
        </w:rPr>
      </w:pPr>
      <w:r w:rsidRPr="004151DB">
        <w:rPr>
          <w:rFonts w:ascii="Times New Roman" w:eastAsia="Times New Roman" w:hAnsi="Times New Roman"/>
          <w:sz w:val="22"/>
          <w:lang w:val="en-US" w:eastAsia="en-CA"/>
        </w:rPr>
        <w:t xml:space="preserve">Please review the full policy on Academic Consideration for medical and non-medical absence at: </w:t>
      </w:r>
      <w:hyperlink r:id="rId19" w:history="1">
        <w:r w:rsidRPr="004151DB">
          <w:rPr>
            <w:rFonts w:ascii="Times New Roman" w:eastAsia="Times New Roman" w:hAnsi="Times New Roman"/>
            <w:color w:val="FF0000"/>
            <w:sz w:val="22"/>
            <w:u w:val="single"/>
            <w:lang w:val="en-US" w:eastAsia="en-CA"/>
          </w:rPr>
          <w:t>https://www.uwo.ca/univsec/pdf/academic_policies/appeals/accommodation_illness.pdf</w:t>
        </w:r>
      </w:hyperlink>
      <w:r w:rsidRPr="004151DB">
        <w:rPr>
          <w:rFonts w:ascii="Times New Roman" w:eastAsia="Times New Roman" w:hAnsi="Times New Roman"/>
          <w:sz w:val="22"/>
          <w:lang w:val="en-US" w:eastAsia="en-CA"/>
        </w:rPr>
        <w:t xml:space="preserve">. Consult </w:t>
      </w:r>
      <w:hyperlink r:id="rId20" w:history="1">
        <w:r w:rsidRPr="004151DB">
          <w:rPr>
            <w:rFonts w:ascii="Times New Roman" w:eastAsia="Times New Roman" w:hAnsi="Times New Roman"/>
            <w:color w:val="FF0000"/>
            <w:sz w:val="22"/>
            <w:u w:val="single"/>
            <w:lang w:val="en-US" w:eastAsia="en-CA"/>
          </w:rPr>
          <w:t>Huron Academic Advising</w:t>
        </w:r>
      </w:hyperlink>
      <w:r w:rsidRPr="004151DB">
        <w:rPr>
          <w:rFonts w:ascii="Times New Roman" w:eastAsia="Times New Roman" w:hAnsi="Times New Roman"/>
          <w:color w:val="FF0000"/>
          <w:sz w:val="22"/>
          <w:lang w:val="en-US" w:eastAsia="en-CA"/>
        </w:rPr>
        <w:t xml:space="preserve"> </w:t>
      </w:r>
      <w:r w:rsidRPr="004151DB">
        <w:rPr>
          <w:rFonts w:ascii="Times New Roman" w:eastAsia="Times New Roman" w:hAnsi="Times New Roman"/>
          <w:sz w:val="22"/>
          <w:lang w:val="en-US" w:eastAsia="en-CA"/>
        </w:rPr>
        <w:t xml:space="preserve">at </w:t>
      </w:r>
      <w:hyperlink r:id="rId21" w:history="1">
        <w:r w:rsidRPr="004151DB">
          <w:rPr>
            <w:rFonts w:ascii="Times New Roman" w:eastAsia="Times New Roman" w:hAnsi="Times New Roman"/>
            <w:color w:val="FF0000"/>
            <w:sz w:val="22"/>
            <w:u w:val="single"/>
            <w:lang w:val="en-US" w:eastAsia="en-CA"/>
          </w:rPr>
          <w:t>huronsss@uwo.ca</w:t>
        </w:r>
      </w:hyperlink>
      <w:r w:rsidRPr="004151DB">
        <w:rPr>
          <w:rFonts w:ascii="Times New Roman" w:eastAsia="Times New Roman" w:hAnsi="Times New Roman"/>
          <w:sz w:val="22"/>
          <w:lang w:val="en-US" w:eastAsia="en-CA"/>
        </w:rPr>
        <w:t xml:space="preserve"> for any further questions or information. </w:t>
      </w:r>
    </w:p>
    <w:p w14:paraId="1A6F4A6E" w14:textId="77777777" w:rsidR="004151DB" w:rsidRPr="004151DB" w:rsidRDefault="004151DB" w:rsidP="004151DB">
      <w:pPr>
        <w:tabs>
          <w:tab w:val="left" w:pos="4078"/>
        </w:tabs>
        <w:rPr>
          <w:rFonts w:ascii="Times New Roman" w:eastAsiaTheme="minorHAnsi" w:hAnsi="Times New Roman" w:cs="Times New Roman"/>
          <w:b/>
          <w:bCs/>
          <w:sz w:val="22"/>
          <w:szCs w:val="22"/>
          <w:lang w:val="en-US"/>
        </w:rPr>
      </w:pPr>
    </w:p>
    <w:p w14:paraId="3A871ED9" w14:textId="77777777" w:rsidR="004151DB" w:rsidRPr="004151DB" w:rsidRDefault="004151DB" w:rsidP="004151DB">
      <w:pPr>
        <w:tabs>
          <w:tab w:val="left" w:pos="4078"/>
        </w:tabs>
        <w:rPr>
          <w:rFonts w:ascii="Times New Roman" w:eastAsiaTheme="minorHAnsi" w:hAnsi="Times New Roman" w:cs="Times New Roman"/>
          <w:b/>
          <w:bCs/>
          <w:sz w:val="22"/>
          <w:szCs w:val="22"/>
          <w:u w:val="single"/>
          <w:lang w:val="en-US"/>
        </w:rPr>
      </w:pPr>
      <w:r w:rsidRPr="004151DB">
        <w:rPr>
          <w:rFonts w:ascii="Times New Roman" w:eastAsiaTheme="minorHAnsi" w:hAnsi="Times New Roman" w:cs="Times New Roman"/>
          <w:b/>
          <w:bCs/>
          <w:sz w:val="22"/>
          <w:szCs w:val="22"/>
          <w:u w:val="single"/>
          <w:lang w:val="en-US"/>
        </w:rPr>
        <w:t>Support Services</w:t>
      </w:r>
    </w:p>
    <w:p w14:paraId="6CB75035" w14:textId="77777777" w:rsidR="004151DB" w:rsidRPr="004151DB" w:rsidRDefault="004151DB" w:rsidP="004151DB">
      <w:pPr>
        <w:rPr>
          <w:rFonts w:ascii="Times New Roman" w:eastAsiaTheme="minorHAnsi" w:hAnsi="Times New Roman"/>
          <w:sz w:val="22"/>
          <w:lang w:val="en-US"/>
        </w:rPr>
      </w:pPr>
      <w:r w:rsidRPr="004151DB">
        <w:rPr>
          <w:rFonts w:ascii="Times New Roman" w:eastAsiaTheme="minorHAnsi" w:hAnsi="Times New Roman"/>
          <w:sz w:val="22"/>
          <w:lang w:val="en-US"/>
        </w:rPr>
        <w:t xml:space="preserve">For advice on course selections, degree requirements, and for assistance with requests for medical accommodation, students should email an Academic Advisor in Huron’s Student Support Services at </w:t>
      </w:r>
      <w:hyperlink r:id="rId22" w:history="1">
        <w:r w:rsidRPr="004151DB">
          <w:rPr>
            <w:rFonts w:ascii="Times New Roman" w:eastAsiaTheme="minorHAnsi" w:hAnsi="Times New Roman"/>
            <w:color w:val="FF0000"/>
            <w:sz w:val="22"/>
            <w:u w:val="single"/>
            <w:lang w:val="en-US"/>
          </w:rPr>
          <w:t>huronsss@uwo.ca</w:t>
        </w:r>
      </w:hyperlink>
      <w:r w:rsidRPr="004151DB">
        <w:rPr>
          <w:rFonts w:ascii="Times New Roman" w:eastAsiaTheme="minorHAnsi" w:hAnsi="Times New Roman"/>
          <w:sz w:val="22"/>
          <w:lang w:val="en-US"/>
        </w:rPr>
        <w:t>.</w:t>
      </w:r>
      <w:r w:rsidRPr="004151DB">
        <w:rPr>
          <w:rFonts w:ascii="Times New Roman" w:eastAsiaTheme="minorHAnsi" w:hAnsi="Times New Roman"/>
          <w:color w:val="FF0000"/>
          <w:sz w:val="22"/>
          <w:lang w:val="en-US"/>
        </w:rPr>
        <w:t xml:space="preserve">  </w:t>
      </w:r>
      <w:r w:rsidRPr="004151DB">
        <w:rPr>
          <w:rFonts w:ascii="Times New Roman" w:eastAsiaTheme="minorHAnsi" w:hAnsi="Times New Roman"/>
          <w:sz w:val="22"/>
          <w:lang w:val="en-US"/>
        </w:rPr>
        <w:t xml:space="preserve">An outline of the range of services offered is found on the Huron website at: </w:t>
      </w:r>
      <w:hyperlink r:id="rId23" w:history="1">
        <w:r w:rsidRPr="004151DB">
          <w:rPr>
            <w:rFonts w:ascii="Times New Roman" w:eastAsiaTheme="minorHAnsi" w:hAnsi="Times New Roman"/>
            <w:color w:val="FF0000"/>
            <w:sz w:val="22"/>
            <w:u w:val="single"/>
            <w:lang w:val="en-US"/>
          </w:rPr>
          <w:t>https://huronatwestern.ca/student-life/student-services/</w:t>
        </w:r>
      </w:hyperlink>
      <w:r w:rsidRPr="004151DB">
        <w:rPr>
          <w:rFonts w:ascii="Times New Roman" w:eastAsiaTheme="minorHAnsi" w:hAnsi="Times New Roman"/>
          <w:sz w:val="22"/>
          <w:lang w:val="en-US"/>
        </w:rPr>
        <w:t>.</w:t>
      </w:r>
    </w:p>
    <w:p w14:paraId="4F8CF83D" w14:textId="77777777" w:rsidR="004151DB" w:rsidRPr="004151DB" w:rsidRDefault="004151DB" w:rsidP="004151DB">
      <w:pPr>
        <w:rPr>
          <w:rFonts w:ascii="Times New Roman" w:eastAsiaTheme="minorHAnsi" w:hAnsi="Times New Roman"/>
          <w:sz w:val="22"/>
          <w:lang w:val="en-US"/>
        </w:rPr>
      </w:pPr>
      <w:r w:rsidRPr="004151DB">
        <w:rPr>
          <w:rFonts w:ascii="Times New Roman" w:eastAsiaTheme="minorHAnsi" w:hAnsi="Times New Roman"/>
          <w:sz w:val="22"/>
          <w:lang w:val="en-US"/>
        </w:rPr>
        <w:t> </w:t>
      </w:r>
    </w:p>
    <w:p w14:paraId="6E1C2715" w14:textId="77777777" w:rsidR="004151DB" w:rsidRPr="004151DB" w:rsidRDefault="004151DB" w:rsidP="004151DB">
      <w:pPr>
        <w:rPr>
          <w:rFonts w:ascii="Times New Roman" w:eastAsiaTheme="minorHAnsi" w:hAnsi="Times New Roman"/>
          <w:sz w:val="22"/>
          <w:lang w:val="en-US"/>
        </w:rPr>
      </w:pPr>
      <w:r w:rsidRPr="004151DB">
        <w:rPr>
          <w:rFonts w:ascii="Times New Roman" w:eastAsiaTheme="minorHAnsi" w:hAnsi="Times New Roman"/>
          <w:sz w:val="22"/>
          <w:lang w:val="en-US"/>
        </w:rPr>
        <w:t xml:space="preserve">Department Chairs, Program Directors and Coordinators are also able to answer questions about individual programs. Contact information can be found on the Huron website at: </w:t>
      </w:r>
      <w:hyperlink r:id="rId24" w:history="1">
        <w:r w:rsidRPr="004151DB">
          <w:rPr>
            <w:rFonts w:ascii="Times New Roman" w:eastAsiaTheme="minorHAnsi" w:hAnsi="Times New Roman"/>
            <w:color w:val="FF0000"/>
            <w:sz w:val="22"/>
            <w:u w:val="single"/>
            <w:lang w:val="en-US"/>
          </w:rPr>
          <w:t>https://huronatwestern.ca/contact/faculty-staff-directory/</w:t>
        </w:r>
      </w:hyperlink>
      <w:r w:rsidRPr="004151DB">
        <w:rPr>
          <w:rFonts w:ascii="Times New Roman" w:eastAsiaTheme="minorHAnsi" w:hAnsi="Times New Roman"/>
          <w:sz w:val="22"/>
          <w:lang w:val="en-US"/>
        </w:rPr>
        <w:t>.</w:t>
      </w:r>
    </w:p>
    <w:p w14:paraId="4914322F" w14:textId="77777777" w:rsidR="004151DB" w:rsidRPr="004151DB" w:rsidRDefault="004151DB" w:rsidP="004151DB">
      <w:pPr>
        <w:rPr>
          <w:rFonts w:ascii="Times New Roman" w:eastAsiaTheme="minorHAnsi" w:hAnsi="Times New Roman"/>
          <w:sz w:val="22"/>
          <w:lang w:val="en-US"/>
        </w:rPr>
      </w:pPr>
    </w:p>
    <w:p w14:paraId="26D62219" w14:textId="77777777" w:rsidR="004151DB" w:rsidRPr="004151DB" w:rsidRDefault="004151DB" w:rsidP="004151DB">
      <w:pPr>
        <w:rPr>
          <w:rFonts w:ascii="Times New Roman" w:eastAsiaTheme="minorHAnsi" w:hAnsi="Times New Roman"/>
          <w:sz w:val="22"/>
          <w:lang w:val="en-US"/>
        </w:rPr>
      </w:pPr>
      <w:r w:rsidRPr="004151DB">
        <w:rPr>
          <w:rFonts w:ascii="Times New Roman" w:eastAsiaTheme="minorHAnsi" w:hAnsi="Times New Roman"/>
          <w:sz w:val="22"/>
          <w:lang w:val="en-US"/>
        </w:rPr>
        <w:t>If you think that you are too far behind to catch up or that your workload is not manageable, you should consult your Academic Advisor. If you are considering reducing your workload by dropping one or more courses, this must be done by the appropriate deadlines. Please refer to the Advising website,</w:t>
      </w:r>
      <w:r w:rsidRPr="004151DB">
        <w:rPr>
          <w:rFonts w:ascii="Times New Roman" w:eastAsiaTheme="minorHAnsi" w:hAnsi="Times New Roman"/>
          <w:color w:val="FF0000"/>
          <w:sz w:val="22"/>
          <w:lang w:val="en-US"/>
        </w:rPr>
        <w:t xml:space="preserve"> </w:t>
      </w:r>
      <w:hyperlink r:id="rId25" w:history="1">
        <w:r w:rsidRPr="004151DB">
          <w:rPr>
            <w:rFonts w:ascii="Times New Roman" w:eastAsiaTheme="minorHAnsi" w:hAnsi="Times New Roman"/>
            <w:color w:val="FF0000"/>
            <w:sz w:val="22"/>
            <w:u w:val="single"/>
            <w:lang w:val="en-US"/>
          </w:rPr>
          <w:t>https://huronatwestern.ca/student-life/student-services/academic-advising/</w:t>
        </w:r>
      </w:hyperlink>
      <w:r w:rsidRPr="004151DB">
        <w:rPr>
          <w:rFonts w:ascii="Times New Roman" w:eastAsiaTheme="minorHAnsi" w:hAnsi="Times New Roman"/>
          <w:color w:val="FF0000"/>
          <w:sz w:val="22"/>
          <w:lang w:val="en-US"/>
        </w:rPr>
        <w:t xml:space="preserve"> </w:t>
      </w:r>
      <w:r w:rsidRPr="004151DB">
        <w:rPr>
          <w:rFonts w:ascii="Times New Roman" w:eastAsiaTheme="minorHAnsi" w:hAnsi="Times New Roman"/>
          <w:sz w:val="22"/>
          <w:lang w:val="en-US"/>
        </w:rPr>
        <w:t xml:space="preserve">or review the list of official Sessional Dates on the Academic Calendar, available here: </w:t>
      </w:r>
      <w:hyperlink r:id="rId26" w:history="1">
        <w:r w:rsidRPr="004151DB">
          <w:rPr>
            <w:rFonts w:ascii="Times New Roman" w:eastAsiaTheme="minorHAnsi" w:hAnsi="Times New Roman"/>
            <w:color w:val="FF0000"/>
            <w:sz w:val="22"/>
            <w:u w:val="single"/>
            <w:lang w:val="en-US"/>
          </w:rPr>
          <w:t>http://www.westerncalendar.uwo.ca/SessionalDates.cfm</w:t>
        </w:r>
      </w:hyperlink>
      <w:r w:rsidRPr="004151DB">
        <w:rPr>
          <w:rFonts w:ascii="Times New Roman" w:eastAsiaTheme="minorHAnsi" w:hAnsi="Times New Roman"/>
          <w:sz w:val="22"/>
          <w:lang w:val="en-US"/>
        </w:rPr>
        <w:t>.</w:t>
      </w:r>
    </w:p>
    <w:p w14:paraId="7FE6D792" w14:textId="77777777" w:rsidR="004151DB" w:rsidRPr="004151DB" w:rsidRDefault="004151DB" w:rsidP="004151DB">
      <w:pPr>
        <w:rPr>
          <w:rFonts w:ascii="Times New Roman" w:eastAsiaTheme="minorHAnsi" w:hAnsi="Times New Roman"/>
          <w:sz w:val="22"/>
          <w:lang w:val="en-US"/>
        </w:rPr>
      </w:pPr>
    </w:p>
    <w:p w14:paraId="55E8E89C" w14:textId="77777777" w:rsidR="004151DB" w:rsidRPr="004151DB" w:rsidRDefault="004151DB" w:rsidP="004151DB">
      <w:pPr>
        <w:rPr>
          <w:rFonts w:ascii="Times New Roman" w:eastAsiaTheme="minorHAnsi" w:hAnsi="Times New Roman"/>
          <w:sz w:val="22"/>
          <w:lang w:val="en-US"/>
        </w:rPr>
      </w:pPr>
      <w:r w:rsidRPr="004151DB">
        <w:rPr>
          <w:rFonts w:ascii="Times New Roman" w:eastAsiaTheme="minorHAnsi" w:hAnsi="Times New Roman"/>
          <w:sz w:val="22"/>
          <w:lang w:val="en-US"/>
        </w:rPr>
        <w:t>You should consult with the course instructor and the Academic Advisor who can help you consider alternatives to dropping one or more courses. Note that dropping a course may affect OSAP and/or Scholarship/Bursary eligibility.</w:t>
      </w:r>
    </w:p>
    <w:p w14:paraId="63308A27" w14:textId="77777777" w:rsidR="004151DB" w:rsidRPr="004151DB" w:rsidRDefault="004151DB" w:rsidP="004151DB">
      <w:pPr>
        <w:rPr>
          <w:rFonts w:ascii="Times New Roman" w:eastAsiaTheme="minorHAnsi" w:hAnsi="Times New Roman"/>
          <w:sz w:val="22"/>
          <w:lang w:val="en-US"/>
        </w:rPr>
      </w:pPr>
    </w:p>
    <w:p w14:paraId="5830E012" w14:textId="77777777" w:rsidR="004151DB" w:rsidRPr="004151DB" w:rsidRDefault="004151DB" w:rsidP="004151DB">
      <w:pPr>
        <w:rPr>
          <w:rFonts w:ascii="Times New Roman" w:eastAsiaTheme="minorHAnsi" w:hAnsi="Times New Roman"/>
          <w:color w:val="FF0000"/>
          <w:sz w:val="22"/>
          <w:lang w:val="en-US"/>
        </w:rPr>
      </w:pPr>
      <w:r w:rsidRPr="004151DB">
        <w:rPr>
          <w:rFonts w:ascii="Times New Roman" w:eastAsiaTheme="minorHAnsi" w:hAnsi="Times New Roman"/>
          <w:sz w:val="22"/>
          <w:lang w:val="en-US"/>
        </w:rPr>
        <w:t xml:space="preserve">Huron Student Support Services: </w:t>
      </w:r>
      <w:hyperlink r:id="rId27" w:history="1">
        <w:r w:rsidRPr="004151DB">
          <w:rPr>
            <w:rFonts w:ascii="Times New Roman" w:eastAsiaTheme="minorHAnsi" w:hAnsi="Times New Roman"/>
            <w:color w:val="FF0000"/>
            <w:sz w:val="22"/>
            <w:u w:val="single"/>
            <w:lang w:val="en-US"/>
          </w:rPr>
          <w:t>https://huronatwestern.ca/student-life/student-services/</w:t>
        </w:r>
      </w:hyperlink>
      <w:r w:rsidRPr="004151DB">
        <w:rPr>
          <w:rFonts w:ascii="Times New Roman" w:eastAsiaTheme="minorHAnsi" w:hAnsi="Times New Roman"/>
          <w:color w:val="FF0000"/>
          <w:sz w:val="22"/>
          <w:lang w:val="en-US"/>
        </w:rPr>
        <w:t xml:space="preserve"> </w:t>
      </w:r>
    </w:p>
    <w:p w14:paraId="6610ED93" w14:textId="77777777" w:rsidR="004151DB" w:rsidRPr="004151DB" w:rsidRDefault="004151DB" w:rsidP="004151DB">
      <w:pPr>
        <w:rPr>
          <w:rFonts w:ascii="Times New Roman" w:eastAsiaTheme="minorHAnsi" w:hAnsi="Times New Roman"/>
          <w:sz w:val="22"/>
          <w:lang w:val="en-US"/>
        </w:rPr>
      </w:pPr>
      <w:r w:rsidRPr="004151DB">
        <w:rPr>
          <w:rFonts w:ascii="Times New Roman" w:eastAsiaTheme="minorHAnsi" w:hAnsi="Times New Roman"/>
          <w:sz w:val="22"/>
          <w:lang w:val="en-US"/>
        </w:rPr>
        <w:t>Office of the Registrar:</w:t>
      </w:r>
      <w:r w:rsidRPr="004151DB">
        <w:rPr>
          <w:rFonts w:eastAsiaTheme="minorHAnsi"/>
          <w:lang w:val="en-US"/>
        </w:rPr>
        <w:t xml:space="preserve"> </w:t>
      </w:r>
      <w:hyperlink r:id="rId28" w:history="1">
        <w:r w:rsidRPr="004151DB">
          <w:rPr>
            <w:rFonts w:ascii="Times New Roman" w:eastAsiaTheme="minorHAnsi" w:hAnsi="Times New Roman"/>
            <w:color w:val="FF0000"/>
            <w:sz w:val="22"/>
            <w:u w:val="single"/>
            <w:lang w:val="en-US"/>
          </w:rPr>
          <w:t>https://registrar.uwo.ca/</w:t>
        </w:r>
      </w:hyperlink>
      <w:r w:rsidRPr="004151DB">
        <w:rPr>
          <w:rFonts w:ascii="Times New Roman" w:eastAsiaTheme="minorHAnsi" w:hAnsi="Times New Roman"/>
          <w:color w:val="FF0000"/>
          <w:sz w:val="22"/>
          <w:lang w:val="en-US"/>
        </w:rPr>
        <w:t xml:space="preserve"> </w:t>
      </w:r>
    </w:p>
    <w:p w14:paraId="327714D8" w14:textId="77777777" w:rsidR="004151DB" w:rsidRPr="004151DB" w:rsidRDefault="004151DB" w:rsidP="004151DB">
      <w:pPr>
        <w:rPr>
          <w:rFonts w:ascii="Times New Roman" w:eastAsiaTheme="minorHAnsi" w:hAnsi="Times New Roman"/>
          <w:color w:val="FF0000"/>
          <w:sz w:val="22"/>
          <w:lang w:val="en-US"/>
        </w:rPr>
      </w:pPr>
      <w:r w:rsidRPr="004151DB">
        <w:rPr>
          <w:rFonts w:ascii="Times New Roman" w:eastAsiaTheme="minorHAnsi" w:hAnsi="Times New Roman"/>
          <w:color w:val="000000" w:themeColor="text1"/>
          <w:sz w:val="22"/>
          <w:lang w:val="en-US"/>
        </w:rPr>
        <w:t xml:space="preserve">Student Quick Reference Guide: </w:t>
      </w:r>
      <w:hyperlink r:id="rId29" w:anchor="1" w:history="1">
        <w:r w:rsidRPr="004151DB">
          <w:rPr>
            <w:rFonts w:ascii="Times New Roman" w:eastAsiaTheme="minorHAnsi" w:hAnsi="Times New Roman"/>
            <w:color w:val="FF0000"/>
            <w:sz w:val="22"/>
            <w:u w:val="single"/>
            <w:lang w:val="en-US"/>
          </w:rPr>
          <w:t>https://huronatwestern.ca/student-life/student-services/#1</w:t>
        </w:r>
      </w:hyperlink>
      <w:r w:rsidRPr="004151DB">
        <w:rPr>
          <w:rFonts w:ascii="Times New Roman" w:eastAsiaTheme="minorHAnsi" w:hAnsi="Times New Roman"/>
          <w:color w:val="FF0000"/>
          <w:sz w:val="22"/>
          <w:lang w:val="en-US"/>
        </w:rPr>
        <w:t xml:space="preserve"> </w:t>
      </w:r>
    </w:p>
    <w:p w14:paraId="1D676049" w14:textId="77777777" w:rsidR="004151DB" w:rsidRPr="004151DB" w:rsidRDefault="004151DB" w:rsidP="004151DB">
      <w:pPr>
        <w:rPr>
          <w:rFonts w:ascii="Times New Roman" w:eastAsiaTheme="minorHAnsi" w:hAnsi="Times New Roman"/>
          <w:color w:val="FF0000"/>
          <w:sz w:val="22"/>
          <w:lang w:val="en-US"/>
        </w:rPr>
      </w:pPr>
      <w:r w:rsidRPr="004151DB">
        <w:rPr>
          <w:rFonts w:ascii="Times New Roman" w:eastAsiaTheme="minorHAnsi" w:hAnsi="Times New Roman"/>
          <w:sz w:val="22"/>
          <w:lang w:val="en-US"/>
        </w:rPr>
        <w:t xml:space="preserve">Academic Support &amp; Engagement: </w:t>
      </w:r>
      <w:hyperlink r:id="rId30" w:history="1">
        <w:r w:rsidRPr="004151DB">
          <w:rPr>
            <w:rFonts w:ascii="Times New Roman" w:eastAsiaTheme="minorHAnsi" w:hAnsi="Times New Roman"/>
            <w:color w:val="FF0000"/>
            <w:sz w:val="22"/>
            <w:u w:val="single"/>
            <w:lang w:val="en-US"/>
          </w:rPr>
          <w:t>http://academicsupport.uwo.ca/</w:t>
        </w:r>
      </w:hyperlink>
      <w:r w:rsidRPr="004151DB">
        <w:rPr>
          <w:rFonts w:ascii="Times New Roman" w:eastAsiaTheme="minorHAnsi" w:hAnsi="Times New Roman"/>
          <w:color w:val="FF0000"/>
          <w:sz w:val="22"/>
          <w:lang w:val="en-US"/>
        </w:rPr>
        <w:t xml:space="preserve"> </w:t>
      </w:r>
    </w:p>
    <w:p w14:paraId="21E5A4BE" w14:textId="77777777" w:rsidR="004151DB" w:rsidRPr="004151DB" w:rsidRDefault="004151DB" w:rsidP="004151DB">
      <w:pPr>
        <w:rPr>
          <w:rFonts w:ascii="Times New Roman" w:eastAsiaTheme="minorHAnsi" w:hAnsi="Times New Roman"/>
          <w:color w:val="FF0000"/>
          <w:sz w:val="22"/>
          <w:lang w:val="en-US"/>
        </w:rPr>
      </w:pPr>
      <w:r w:rsidRPr="004151DB">
        <w:rPr>
          <w:rFonts w:ascii="Times New Roman" w:eastAsiaTheme="minorHAnsi" w:hAnsi="Times New Roman"/>
          <w:color w:val="000000" w:themeColor="text1"/>
          <w:sz w:val="22"/>
          <w:lang w:val="en-US"/>
        </w:rPr>
        <w:t xml:space="preserve">Huron University College Student Council: </w:t>
      </w:r>
      <w:hyperlink r:id="rId31" w:history="1">
        <w:r w:rsidRPr="004151DB">
          <w:rPr>
            <w:rFonts w:ascii="Times New Roman" w:eastAsiaTheme="minorHAnsi" w:hAnsi="Times New Roman"/>
            <w:color w:val="FF0000"/>
            <w:sz w:val="22"/>
            <w:u w:val="single"/>
            <w:lang w:val="en-US"/>
          </w:rPr>
          <w:t>https://huronatwestern.ca/student-life/beyond-classroom/hucsc/</w:t>
        </w:r>
      </w:hyperlink>
      <w:r w:rsidRPr="004151DB">
        <w:rPr>
          <w:rFonts w:ascii="Times New Roman" w:eastAsiaTheme="minorHAnsi" w:hAnsi="Times New Roman"/>
          <w:color w:val="FF0000"/>
          <w:sz w:val="22"/>
          <w:lang w:val="en-US"/>
        </w:rPr>
        <w:t xml:space="preserve">   </w:t>
      </w:r>
    </w:p>
    <w:p w14:paraId="01EDC6CC" w14:textId="77777777" w:rsidR="004151DB" w:rsidRPr="004151DB" w:rsidRDefault="004151DB" w:rsidP="004151DB">
      <w:pPr>
        <w:rPr>
          <w:rFonts w:ascii="Times New Roman" w:eastAsiaTheme="minorHAnsi" w:hAnsi="Times New Roman"/>
          <w:color w:val="FF0000"/>
          <w:sz w:val="22"/>
          <w:lang w:val="en-US"/>
        </w:rPr>
      </w:pPr>
      <w:r w:rsidRPr="004151DB">
        <w:rPr>
          <w:rFonts w:ascii="Times New Roman" w:eastAsiaTheme="minorHAnsi" w:hAnsi="Times New Roman"/>
          <w:sz w:val="22"/>
          <w:lang w:val="en-US"/>
        </w:rPr>
        <w:t xml:space="preserve">Western USC: </w:t>
      </w:r>
      <w:hyperlink r:id="rId32" w:anchor="studentservices" w:history="1">
        <w:r w:rsidRPr="004151DB">
          <w:rPr>
            <w:rFonts w:ascii="Times New Roman" w:eastAsiaTheme="minorHAnsi" w:hAnsi="Times New Roman"/>
            <w:color w:val="FF0000"/>
            <w:sz w:val="22"/>
            <w:u w:val="single"/>
            <w:lang w:val="en-US"/>
          </w:rPr>
          <w:t>http://westernusc.ca/your-services/#studentservices</w:t>
        </w:r>
      </w:hyperlink>
      <w:r w:rsidRPr="004151DB">
        <w:rPr>
          <w:rFonts w:ascii="Times New Roman" w:eastAsiaTheme="minorHAnsi" w:hAnsi="Times New Roman"/>
          <w:color w:val="FF0000"/>
          <w:sz w:val="22"/>
          <w:lang w:val="en-US"/>
        </w:rPr>
        <w:t xml:space="preserve"> </w:t>
      </w:r>
    </w:p>
    <w:p w14:paraId="19F03550" w14:textId="77777777" w:rsidR="004151DB" w:rsidRPr="004151DB" w:rsidRDefault="004151DB" w:rsidP="004151DB">
      <w:pPr>
        <w:tabs>
          <w:tab w:val="left" w:pos="4078"/>
        </w:tabs>
        <w:rPr>
          <w:rFonts w:ascii="Times New Roman" w:eastAsiaTheme="minorHAnsi" w:hAnsi="Times New Roman" w:cs="Times New Roman"/>
          <w:b/>
          <w:bCs/>
          <w:sz w:val="22"/>
          <w:szCs w:val="22"/>
          <w:u w:val="single"/>
          <w:lang w:val="en-US"/>
        </w:rPr>
      </w:pPr>
    </w:p>
    <w:p w14:paraId="2F39F031" w14:textId="77777777" w:rsidR="004151DB" w:rsidRPr="004151DB" w:rsidRDefault="004151DB" w:rsidP="004151DB">
      <w:pPr>
        <w:rPr>
          <w:rFonts w:ascii="Times" w:eastAsia="Calibri" w:hAnsi="Times" w:cs="Times New Roman"/>
          <w:b/>
          <w:bCs/>
          <w:sz w:val="22"/>
          <w:szCs w:val="22"/>
          <w:u w:val="single"/>
          <w:lang w:val="en-US"/>
        </w:rPr>
      </w:pPr>
      <w:r w:rsidRPr="004151DB">
        <w:rPr>
          <w:rFonts w:ascii="Times" w:eastAsia="Calibri" w:hAnsi="Times" w:cs="Times New Roman"/>
          <w:b/>
          <w:bCs/>
          <w:sz w:val="22"/>
          <w:szCs w:val="22"/>
          <w:u w:val="single"/>
          <w:lang w:val="en-US"/>
        </w:rPr>
        <w:t xml:space="preserve">Mental Health &amp; Wellness Support at Huron and Western </w:t>
      </w:r>
    </w:p>
    <w:p w14:paraId="5CC06622" w14:textId="77777777" w:rsidR="004151DB" w:rsidRPr="004151DB" w:rsidRDefault="004151DB" w:rsidP="004151DB">
      <w:pPr>
        <w:rPr>
          <w:rFonts w:ascii="Times" w:eastAsia="Calibri" w:hAnsi="Times" w:cs="Times New Roman"/>
          <w:sz w:val="22"/>
          <w:szCs w:val="22"/>
        </w:rPr>
      </w:pPr>
      <w:r w:rsidRPr="004151DB">
        <w:rPr>
          <w:rFonts w:ascii="Times" w:eastAsia="Calibri" w:hAnsi="Times" w:cs="Times New Roman"/>
          <w:sz w:val="22"/>
          <w:szCs w:val="22"/>
        </w:rPr>
        <w:t xml:space="preserve">University students may encounter setbacks from time to time that can impact academic performance. Huron offers a variety of services that are here to support your success and wellbeing. Please visit </w:t>
      </w:r>
      <w:hyperlink r:id="rId33" w:history="1">
        <w:r w:rsidRPr="004151DB">
          <w:rPr>
            <w:rFonts w:ascii="Times" w:eastAsia="Calibri" w:hAnsi="Times" w:cs="Times New Roman"/>
            <w:color w:val="FF0000"/>
            <w:sz w:val="22"/>
            <w:szCs w:val="22"/>
            <w:u w:val="single"/>
          </w:rPr>
          <w:t>https://huronatwestern.ca/student-life-campus/student-services/wellness-safety</w:t>
        </w:r>
      </w:hyperlink>
      <w:r w:rsidRPr="004151DB">
        <w:rPr>
          <w:rFonts w:ascii="Times" w:eastAsia="Calibri" w:hAnsi="Times" w:cs="Times New Roman"/>
          <w:sz w:val="22"/>
          <w:szCs w:val="22"/>
        </w:rPr>
        <w:t xml:space="preserve"> for more information or contact staff directly:</w:t>
      </w:r>
    </w:p>
    <w:p w14:paraId="5C1B1A7D" w14:textId="77777777" w:rsidR="004151DB" w:rsidRPr="004151DB" w:rsidRDefault="004151DB" w:rsidP="004151DB">
      <w:pPr>
        <w:rPr>
          <w:rFonts w:ascii="Times" w:eastAsia="Calibri" w:hAnsi="Times" w:cs="Times New Roman"/>
          <w:sz w:val="22"/>
          <w:szCs w:val="22"/>
        </w:rPr>
      </w:pPr>
    </w:p>
    <w:p w14:paraId="16D41C15" w14:textId="77777777" w:rsidR="004151DB" w:rsidRPr="004151DB" w:rsidRDefault="004151DB" w:rsidP="004151DB">
      <w:pPr>
        <w:rPr>
          <w:rFonts w:ascii="Times" w:eastAsia="Calibri" w:hAnsi="Times" w:cs="Times New Roman"/>
          <w:sz w:val="22"/>
          <w:szCs w:val="22"/>
        </w:rPr>
      </w:pPr>
      <w:r w:rsidRPr="004151DB">
        <w:rPr>
          <w:rFonts w:ascii="Times" w:eastAsia="Calibri" w:hAnsi="Times" w:cs="Times New Roman"/>
          <w:sz w:val="22"/>
          <w:szCs w:val="22"/>
        </w:rPr>
        <w:t xml:space="preserve">Wellness Services: </w:t>
      </w:r>
      <w:hyperlink r:id="rId34" w:history="1">
        <w:r w:rsidRPr="004151DB">
          <w:rPr>
            <w:rFonts w:ascii="Times" w:eastAsia="Calibri" w:hAnsi="Times" w:cs="Times New Roman"/>
            <w:color w:val="FF0000"/>
            <w:sz w:val="22"/>
            <w:szCs w:val="22"/>
            <w:u w:val="single"/>
          </w:rPr>
          <w:t>huronwellness@huron.uwo.ca</w:t>
        </w:r>
      </w:hyperlink>
    </w:p>
    <w:p w14:paraId="62460FF8" w14:textId="77777777" w:rsidR="004151DB" w:rsidRPr="004151DB" w:rsidRDefault="004151DB" w:rsidP="004151DB">
      <w:pPr>
        <w:rPr>
          <w:rFonts w:ascii="Times" w:eastAsia="Calibri" w:hAnsi="Times" w:cs="Times New Roman"/>
          <w:sz w:val="22"/>
          <w:szCs w:val="22"/>
        </w:rPr>
      </w:pPr>
      <w:r w:rsidRPr="004151DB">
        <w:rPr>
          <w:rFonts w:ascii="Times" w:eastAsia="Calibri" w:hAnsi="Times" w:cs="Times New Roman"/>
          <w:sz w:val="22"/>
          <w:szCs w:val="22"/>
        </w:rPr>
        <w:t xml:space="preserve">Community Safety Office: </w:t>
      </w:r>
      <w:hyperlink r:id="rId35" w:history="1">
        <w:r w:rsidRPr="004151DB">
          <w:rPr>
            <w:rFonts w:ascii="Times" w:eastAsia="Calibri" w:hAnsi="Times" w:cs="Times New Roman"/>
            <w:color w:val="FF0000"/>
            <w:sz w:val="22"/>
            <w:szCs w:val="22"/>
            <w:u w:val="single"/>
          </w:rPr>
          <w:t>safety@huron.uwo.ca</w:t>
        </w:r>
      </w:hyperlink>
    </w:p>
    <w:p w14:paraId="34DF7BBB" w14:textId="77777777" w:rsidR="004151DB" w:rsidRPr="004151DB" w:rsidRDefault="004151DB" w:rsidP="004151DB">
      <w:pPr>
        <w:rPr>
          <w:rFonts w:ascii="Times" w:eastAsia="Calibri" w:hAnsi="Times" w:cs="Times New Roman"/>
          <w:sz w:val="22"/>
          <w:szCs w:val="22"/>
        </w:rPr>
      </w:pPr>
      <w:r w:rsidRPr="004151DB">
        <w:rPr>
          <w:rFonts w:ascii="Times" w:eastAsia="Calibri" w:hAnsi="Times" w:cs="Times New Roman"/>
          <w:sz w:val="22"/>
          <w:szCs w:val="22"/>
        </w:rPr>
        <w:t xml:space="preserve">Chaplaincy: </w:t>
      </w:r>
      <w:hyperlink r:id="rId36" w:history="1">
        <w:r w:rsidRPr="004151DB">
          <w:rPr>
            <w:rFonts w:ascii="Times" w:eastAsia="Calibri" w:hAnsi="Times" w:cs="Times New Roman"/>
            <w:color w:val="FF0000"/>
            <w:sz w:val="22"/>
            <w:szCs w:val="22"/>
            <w:u w:val="single"/>
          </w:rPr>
          <w:t>gthorne@huron.uwo.ca</w:t>
        </w:r>
      </w:hyperlink>
      <w:r w:rsidRPr="004151DB">
        <w:rPr>
          <w:rFonts w:ascii="Times" w:eastAsia="Calibri" w:hAnsi="Times" w:cs="Times New Roman"/>
          <w:sz w:val="22"/>
          <w:szCs w:val="22"/>
        </w:rPr>
        <w:t xml:space="preserve"> </w:t>
      </w:r>
    </w:p>
    <w:p w14:paraId="7C9A7837" w14:textId="77777777" w:rsidR="004151DB" w:rsidRPr="004151DB" w:rsidRDefault="004151DB" w:rsidP="004151DB">
      <w:pPr>
        <w:rPr>
          <w:rFonts w:ascii="Times" w:eastAsia="Calibri" w:hAnsi="Times" w:cs="Times New Roman"/>
          <w:sz w:val="22"/>
          <w:szCs w:val="22"/>
        </w:rPr>
      </w:pPr>
      <w:r w:rsidRPr="004151DB">
        <w:rPr>
          <w:rFonts w:ascii="Times" w:eastAsia="Calibri" w:hAnsi="Times" w:cs="Times New Roman"/>
          <w:sz w:val="22"/>
          <w:szCs w:val="22"/>
        </w:rPr>
        <w:t xml:space="preserve"> </w:t>
      </w:r>
    </w:p>
    <w:p w14:paraId="4D02DA87" w14:textId="77777777" w:rsidR="004151DB" w:rsidRPr="004151DB" w:rsidRDefault="004151DB" w:rsidP="004151DB">
      <w:pPr>
        <w:rPr>
          <w:rFonts w:ascii="Times New Roman" w:eastAsia="Calibri" w:hAnsi="Times New Roman" w:cs="Times New Roman"/>
          <w:sz w:val="22"/>
          <w:szCs w:val="22"/>
        </w:rPr>
      </w:pPr>
      <w:r w:rsidRPr="004151DB">
        <w:rPr>
          <w:rFonts w:ascii="Times New Roman" w:eastAsia="Calibri" w:hAnsi="Times New Roman" w:cs="Times New Roman"/>
          <w:sz w:val="22"/>
          <w:szCs w:val="22"/>
        </w:rPr>
        <w:t xml:space="preserve">Additional supports for Health and Wellness may be found and accessed at Western through, </w:t>
      </w:r>
      <w:hyperlink r:id="rId37" w:history="1">
        <w:r w:rsidRPr="004151DB">
          <w:rPr>
            <w:rFonts w:ascii="Times New Roman" w:eastAsia="Calibri" w:hAnsi="Times New Roman" w:cs="Times New Roman"/>
            <w:color w:val="FF0000"/>
            <w:sz w:val="22"/>
            <w:szCs w:val="22"/>
            <w:u w:val="single"/>
          </w:rPr>
          <w:t>https://www.uwo.ca/health/</w:t>
        </w:r>
      </w:hyperlink>
      <w:r w:rsidRPr="004151DB">
        <w:rPr>
          <w:rFonts w:ascii="Times New Roman" w:eastAsia="Calibri" w:hAnsi="Times New Roman" w:cs="Times New Roman"/>
          <w:sz w:val="22"/>
          <w:szCs w:val="22"/>
        </w:rPr>
        <w:t>.</w:t>
      </w:r>
    </w:p>
    <w:p w14:paraId="01865353" w14:textId="77777777" w:rsidR="004151DB" w:rsidRPr="004151DB" w:rsidRDefault="004151DB" w:rsidP="004151DB">
      <w:pPr>
        <w:tabs>
          <w:tab w:val="left" w:pos="4078"/>
        </w:tabs>
        <w:rPr>
          <w:rFonts w:ascii="Times New Roman" w:eastAsiaTheme="minorHAnsi" w:hAnsi="Times New Roman" w:cs="Times New Roman"/>
          <w:b/>
          <w:bCs/>
          <w:sz w:val="22"/>
          <w:szCs w:val="22"/>
          <w:u w:val="single"/>
          <w:lang w:val="en-US"/>
        </w:rPr>
      </w:pPr>
    </w:p>
    <w:p w14:paraId="6A78333F" w14:textId="041EB002" w:rsidR="000035E2" w:rsidRPr="00E13882" w:rsidRDefault="000035E2" w:rsidP="00DD7586">
      <w:pPr>
        <w:rPr>
          <w:rFonts w:ascii="Times New Roman" w:hAnsi="Times New Roman" w:cs="Times New Roman"/>
        </w:rPr>
      </w:pPr>
    </w:p>
    <w:sectPr w:rsidR="000035E2" w:rsidRPr="00E13882" w:rsidSect="001812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1D9"/>
    <w:multiLevelType w:val="hybridMultilevel"/>
    <w:tmpl w:val="31A4D9BA"/>
    <w:lvl w:ilvl="0" w:tplc="074EACEA">
      <w:start w:val="1"/>
      <w:numFmt w:val="lowerLetter"/>
      <w:lvlText w:val="(%1)"/>
      <w:lvlJc w:val="left"/>
      <w:pPr>
        <w:ind w:left="1069" w:hanging="360"/>
      </w:pPr>
      <w:rPr>
        <w:rFonts w:hint="default"/>
      </w:rPr>
    </w:lvl>
    <w:lvl w:ilvl="1" w:tplc="10090019">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 w15:restartNumberingAfterBreak="0">
    <w:nsid w:val="081415B5"/>
    <w:multiLevelType w:val="hybridMultilevel"/>
    <w:tmpl w:val="0A085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210F79"/>
    <w:multiLevelType w:val="hybridMultilevel"/>
    <w:tmpl w:val="71DA5256"/>
    <w:lvl w:ilvl="0" w:tplc="10090001">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817F03"/>
    <w:multiLevelType w:val="hybridMultilevel"/>
    <w:tmpl w:val="8CE82E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72B4CD8"/>
    <w:multiLevelType w:val="hybridMultilevel"/>
    <w:tmpl w:val="8A70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D942D5"/>
    <w:multiLevelType w:val="hybridMultilevel"/>
    <w:tmpl w:val="9830E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86"/>
    <w:rsid w:val="000035E2"/>
    <w:rsid w:val="00096840"/>
    <w:rsid w:val="000E161B"/>
    <w:rsid w:val="000F45C6"/>
    <w:rsid w:val="0010117F"/>
    <w:rsid w:val="00112B4F"/>
    <w:rsid w:val="00172689"/>
    <w:rsid w:val="001812DB"/>
    <w:rsid w:val="001F725B"/>
    <w:rsid w:val="00214B86"/>
    <w:rsid w:val="00274D2C"/>
    <w:rsid w:val="00290E90"/>
    <w:rsid w:val="002B1D2C"/>
    <w:rsid w:val="002D0335"/>
    <w:rsid w:val="002E63E3"/>
    <w:rsid w:val="00316AAC"/>
    <w:rsid w:val="003D2326"/>
    <w:rsid w:val="003E2129"/>
    <w:rsid w:val="0041148B"/>
    <w:rsid w:val="004151DB"/>
    <w:rsid w:val="00424A59"/>
    <w:rsid w:val="00437632"/>
    <w:rsid w:val="0044257C"/>
    <w:rsid w:val="00481E84"/>
    <w:rsid w:val="004E29BD"/>
    <w:rsid w:val="00594396"/>
    <w:rsid w:val="005E600C"/>
    <w:rsid w:val="0064359F"/>
    <w:rsid w:val="00761E4C"/>
    <w:rsid w:val="00783F2C"/>
    <w:rsid w:val="007F43B1"/>
    <w:rsid w:val="00862623"/>
    <w:rsid w:val="00886CB6"/>
    <w:rsid w:val="008F4049"/>
    <w:rsid w:val="00911B33"/>
    <w:rsid w:val="009B4D65"/>
    <w:rsid w:val="009B63A1"/>
    <w:rsid w:val="00A348CA"/>
    <w:rsid w:val="00A4693F"/>
    <w:rsid w:val="00A72E4C"/>
    <w:rsid w:val="00A83E30"/>
    <w:rsid w:val="00A96F70"/>
    <w:rsid w:val="00AB1E02"/>
    <w:rsid w:val="00B07AAF"/>
    <w:rsid w:val="00B20616"/>
    <w:rsid w:val="00B73310"/>
    <w:rsid w:val="00B749B1"/>
    <w:rsid w:val="00C005F3"/>
    <w:rsid w:val="00C957F2"/>
    <w:rsid w:val="00CA33BA"/>
    <w:rsid w:val="00D4388F"/>
    <w:rsid w:val="00D86D56"/>
    <w:rsid w:val="00DC6268"/>
    <w:rsid w:val="00DD7586"/>
    <w:rsid w:val="00DF296B"/>
    <w:rsid w:val="00DF48A0"/>
    <w:rsid w:val="00E13882"/>
    <w:rsid w:val="00EB217D"/>
    <w:rsid w:val="00EE387E"/>
    <w:rsid w:val="00EF2850"/>
    <w:rsid w:val="00FF2BA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5E1B8"/>
  <w15:chartTrackingRefBased/>
  <w15:docId w15:val="{2967BB2C-A495-4D4F-A9C6-56D61DFF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586"/>
    <w:rPr>
      <w:lang w:val="en-CA"/>
    </w:rPr>
  </w:style>
  <w:style w:type="paragraph" w:styleId="Heading1">
    <w:name w:val="heading 1"/>
    <w:basedOn w:val="Normal"/>
    <w:next w:val="Normal"/>
    <w:link w:val="Heading1Char"/>
    <w:qFormat/>
    <w:rsid w:val="00DF48A0"/>
    <w:pPr>
      <w:keepNext/>
      <w:keepLines/>
      <w:spacing w:before="24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nhideWhenUsed/>
    <w:qFormat/>
    <w:rsid w:val="00E13882"/>
    <w:pPr>
      <w:keepNext/>
      <w:keepLines/>
      <w:spacing w:before="4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758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DD7586"/>
  </w:style>
  <w:style w:type="paragraph" w:styleId="ListParagraph">
    <w:name w:val="List Paragraph"/>
    <w:basedOn w:val="Normal"/>
    <w:uiPriority w:val="34"/>
    <w:qFormat/>
    <w:rsid w:val="00DD7586"/>
    <w:pPr>
      <w:ind w:left="720"/>
      <w:contextualSpacing/>
    </w:pPr>
    <w:rPr>
      <w:lang w:val="en-US"/>
    </w:rPr>
  </w:style>
  <w:style w:type="character" w:customStyle="1" w:styleId="normaltextrun">
    <w:name w:val="normaltextrun"/>
    <w:basedOn w:val="DefaultParagraphFont"/>
    <w:rsid w:val="00DD7586"/>
  </w:style>
  <w:style w:type="character" w:customStyle="1" w:styleId="Heading1Char">
    <w:name w:val="Heading 1 Char"/>
    <w:basedOn w:val="DefaultParagraphFont"/>
    <w:link w:val="Heading1"/>
    <w:rsid w:val="00DF48A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F48A0"/>
    <w:rPr>
      <w:color w:val="0563C1" w:themeColor="hyperlink"/>
      <w:u w:val="single"/>
    </w:rPr>
  </w:style>
  <w:style w:type="paragraph" w:styleId="NormalWeb">
    <w:name w:val="Normal (Web)"/>
    <w:basedOn w:val="Normal"/>
    <w:uiPriority w:val="99"/>
    <w:semiHidden/>
    <w:unhideWhenUsed/>
    <w:rsid w:val="00DF48A0"/>
    <w:pPr>
      <w:spacing w:before="100" w:beforeAutospacing="1" w:after="100" w:afterAutospacing="1"/>
    </w:pPr>
    <w:rPr>
      <w:rFonts w:ascii="Times New Roman" w:eastAsia="Times New Roman" w:hAnsi="Times New Roman" w:cs="Times New Roman"/>
      <w:lang w:eastAsia="en-CA"/>
    </w:rPr>
  </w:style>
  <w:style w:type="character" w:customStyle="1" w:styleId="Heading2Char">
    <w:name w:val="Heading 2 Char"/>
    <w:basedOn w:val="DefaultParagraphFont"/>
    <w:link w:val="Heading2"/>
    <w:rsid w:val="00E13882"/>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rsid w:val="004151DB"/>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ronatwestern.ca/sites/default/files/Res%20Life/Student%20Code%20of%20Conduct%20-%20Revised%20September%202019.pdf" TargetMode="External"/><Relationship Id="rId13" Type="http://schemas.openxmlformats.org/officeDocument/2006/relationships/hyperlink" Target="https://www.uwo.ca/univsec/pdf/academic_policies/appeals/accommodation_illness.pdf" TargetMode="External"/><Relationship Id="rId18" Type="http://schemas.openxmlformats.org/officeDocument/2006/relationships/hyperlink" Target="https://huronatwestern.ca/sites/default/files/Forms/Academic%20Consideration%20Request%20Form%202020.pdf" TargetMode="External"/><Relationship Id="rId26" Type="http://schemas.openxmlformats.org/officeDocument/2006/relationships/hyperlink" Target="http://www.westerncalendar.uwo.ca/SessionalDates.cf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huronsss@uwo.ca" TargetMode="External"/><Relationship Id="rId34" Type="http://schemas.openxmlformats.org/officeDocument/2006/relationships/hyperlink" Target="mailto:huronwellness@huron.uwo.ca" TargetMode="External"/><Relationship Id="rId7" Type="http://schemas.openxmlformats.org/officeDocument/2006/relationships/image" Target="media/image2.jpeg"/><Relationship Id="rId12" Type="http://schemas.openxmlformats.org/officeDocument/2006/relationships/hyperlink" Target="http://www.turnitin.com" TargetMode="External"/><Relationship Id="rId17" Type="http://schemas.openxmlformats.org/officeDocument/2006/relationships/hyperlink" Target="mailto:huronsss@uwo.ca" TargetMode="External"/><Relationship Id="rId25" Type="http://schemas.openxmlformats.org/officeDocument/2006/relationships/hyperlink" Target="https://huronatwestern.ca/student-life/student-services/academic-advising/" TargetMode="External"/><Relationship Id="rId33" Type="http://schemas.openxmlformats.org/officeDocument/2006/relationships/hyperlink" Target="https://huronatwestern.ca/student-life-campus/student-services/wellness-safety"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wo.ca/univsec/pdf/academic_policies/appeals/medicalform_15JUN.pdf" TargetMode="External"/><Relationship Id="rId20" Type="http://schemas.openxmlformats.org/officeDocument/2006/relationships/hyperlink" Target="https://huronatwestern.ca/student-life/student-services/academic-advising/" TargetMode="External"/><Relationship Id="rId29" Type="http://schemas.openxmlformats.org/officeDocument/2006/relationships/hyperlink" Target="https://huronatwestern.ca/student-life/student-services/" TargetMode="External"/><Relationship Id="rId1" Type="http://schemas.openxmlformats.org/officeDocument/2006/relationships/numbering" Target="numbering.xml"/><Relationship Id="rId6" Type="http://schemas.openxmlformats.org/officeDocument/2006/relationships/hyperlink" Target="https://bookstore.uwo.ca/product/cebcodeid29246" TargetMode="External"/><Relationship Id="rId11" Type="http://schemas.openxmlformats.org/officeDocument/2006/relationships/hyperlink" Target="https://www.uwo.ca/univsec/pdf/academic_policies/appeals/appealsundergrad.pdf" TargetMode="External"/><Relationship Id="rId24" Type="http://schemas.openxmlformats.org/officeDocument/2006/relationships/hyperlink" Target="https://huronatwestern.ca/contact/faculty-staff-directory/" TargetMode="External"/><Relationship Id="rId32" Type="http://schemas.openxmlformats.org/officeDocument/2006/relationships/hyperlink" Target="http://westernusc.ca/your-services/" TargetMode="External"/><Relationship Id="rId37" Type="http://schemas.openxmlformats.org/officeDocument/2006/relationships/hyperlink" Target="https://www.uwo.ca/health/" TargetMode="External"/><Relationship Id="rId5" Type="http://schemas.openxmlformats.org/officeDocument/2006/relationships/image" Target="media/image1.tiff"/><Relationship Id="rId15" Type="http://schemas.openxmlformats.org/officeDocument/2006/relationships/hyperlink" Target="http://academicsupport.uwo.ca/" TargetMode="External"/><Relationship Id="rId23" Type="http://schemas.openxmlformats.org/officeDocument/2006/relationships/hyperlink" Target="https://huronatwestern.ca/student-life/student-services/" TargetMode="External"/><Relationship Id="rId28" Type="http://schemas.openxmlformats.org/officeDocument/2006/relationships/hyperlink" Target="https://registrar.uwo.ca/" TargetMode="External"/><Relationship Id="rId36" Type="http://schemas.openxmlformats.org/officeDocument/2006/relationships/hyperlink" Target="mailto:gthorne@huron.uwo.ca" TargetMode="External"/><Relationship Id="rId10" Type="http://schemas.openxmlformats.org/officeDocument/2006/relationships/hyperlink" Target="https://www.uwo.ca/univsec/pdf/academic_policies/appeals/scholastic_discipline_undergrad.pdf" TargetMode="External"/><Relationship Id="rId19" Type="http://schemas.openxmlformats.org/officeDocument/2006/relationships/hyperlink" Target="https://www.uwo.ca/univsec/pdf/academic_policies/appeals/accommodation_illness.pdf" TargetMode="External"/><Relationship Id="rId31" Type="http://schemas.openxmlformats.org/officeDocument/2006/relationships/hyperlink" Target="https://huronatwestern.ca/student-life/beyond-classroom/hucsc/" TargetMode="External"/><Relationship Id="rId4" Type="http://schemas.openxmlformats.org/officeDocument/2006/relationships/webSettings" Target="webSettings.xml"/><Relationship Id="rId9" Type="http://schemas.openxmlformats.org/officeDocument/2006/relationships/hyperlink" Target="https://www.uwo.ca/univsec/pdf/academic_policies/exam/attendance.pdf" TargetMode="External"/><Relationship Id="rId14" Type="http://schemas.openxmlformats.org/officeDocument/2006/relationships/hyperlink" Target="https://www.uwo.ca/univsec/pdf/academic_policies/appeals/medicalform.pdf" TargetMode="External"/><Relationship Id="rId22" Type="http://schemas.openxmlformats.org/officeDocument/2006/relationships/hyperlink" Target="mailto:huronsss@uwo.ca" TargetMode="External"/><Relationship Id="rId27" Type="http://schemas.openxmlformats.org/officeDocument/2006/relationships/hyperlink" Target="https://huronatwestern.ca/student-life/student-services/" TargetMode="External"/><Relationship Id="rId30" Type="http://schemas.openxmlformats.org/officeDocument/2006/relationships/hyperlink" Target="http://academicsupport.uwo.ca/" TargetMode="External"/><Relationship Id="rId35" Type="http://schemas.openxmlformats.org/officeDocument/2006/relationships/hyperlink" Target="mailto:safety@huron.uw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Sahana Mazumder</dc:creator>
  <cp:keywords/>
  <dc:description/>
  <cp:lastModifiedBy>Kathy Mazur-Spitzig</cp:lastModifiedBy>
  <cp:revision>2</cp:revision>
  <cp:lastPrinted>2021-09-06T19:34:00Z</cp:lastPrinted>
  <dcterms:created xsi:type="dcterms:W3CDTF">2022-01-07T18:30:00Z</dcterms:created>
  <dcterms:modified xsi:type="dcterms:W3CDTF">2022-01-07T18:30:00Z</dcterms:modified>
</cp:coreProperties>
</file>