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8C0CC" w14:textId="77777777" w:rsidR="00A64EA4" w:rsidRPr="009C0C0B" w:rsidRDefault="0036212D" w:rsidP="00A64EA4">
      <w:pPr>
        <w:pStyle w:val="paragraph"/>
        <w:tabs>
          <w:tab w:val="center" w:pos="1984"/>
        </w:tabs>
        <w:spacing w:before="0" w:beforeAutospacing="0" w:after="0" w:afterAutospacing="0"/>
        <w:jc w:val="center"/>
        <w:textAlignment w:val="baseline"/>
        <w:rPr>
          <w:rStyle w:val="normaltextrun"/>
          <w:rFonts w:ascii="Aptos" w:hAnsi="Aptos" w:cstheme="minorHAnsi"/>
          <w:b/>
          <w:bCs/>
        </w:rPr>
      </w:pPr>
      <w:r w:rsidRPr="009C0C0B">
        <w:rPr>
          <w:rFonts w:ascii="Aptos" w:hAnsi="Aptos" w:cs="Arial"/>
          <w:b/>
          <w:bCs/>
        </w:rPr>
        <w:tab/>
      </w:r>
      <w:r w:rsidR="00A64EA4" w:rsidRPr="009C0C0B">
        <w:rPr>
          <w:rFonts w:ascii="Aptos" w:hAnsi="Aptos" w:cstheme="minorHAnsi"/>
          <w:noProof/>
        </w:rPr>
        <w:drawing>
          <wp:inline distT="0" distB="0" distL="0" distR="0" wp14:anchorId="707F3921" wp14:editId="5BBF9655">
            <wp:extent cx="2873403" cy="899160"/>
            <wp:effectExtent l="0" t="0" r="3175"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75794" cy="899908"/>
                    </a:xfrm>
                    <a:prstGeom prst="rect">
                      <a:avLst/>
                    </a:prstGeom>
                  </pic:spPr>
                </pic:pic>
              </a:graphicData>
            </a:graphic>
          </wp:inline>
        </w:drawing>
      </w:r>
      <w:r w:rsidR="00A64EA4" w:rsidRPr="009C0C0B">
        <w:rPr>
          <w:rStyle w:val="normaltextrun"/>
          <w:rFonts w:ascii="Aptos" w:hAnsi="Aptos" w:cstheme="minorHAnsi"/>
          <w:b/>
          <w:bCs/>
        </w:rPr>
        <w:br w:type="textWrapping" w:clear="all"/>
      </w:r>
    </w:p>
    <w:p w14:paraId="09B9540A" w14:textId="77777777" w:rsidR="00A64EA4" w:rsidRPr="009C0C0B" w:rsidRDefault="00A64EA4" w:rsidP="00A64EA4">
      <w:pPr>
        <w:pStyle w:val="paragraph"/>
        <w:spacing w:before="0" w:beforeAutospacing="0" w:after="0" w:afterAutospacing="0"/>
        <w:textAlignment w:val="baseline"/>
        <w:rPr>
          <w:rStyle w:val="normaltextrun"/>
          <w:rFonts w:ascii="Aptos" w:hAnsi="Aptos" w:cstheme="minorHAnsi"/>
          <w:b/>
          <w:bCs/>
        </w:rPr>
      </w:pPr>
    </w:p>
    <w:p w14:paraId="25D9B5C3" w14:textId="6ABC0D1F" w:rsidR="00A64EA4" w:rsidRPr="00E432EF" w:rsidRDefault="00854EB8" w:rsidP="00A64EA4">
      <w:pPr>
        <w:pStyle w:val="paragraph"/>
        <w:spacing w:before="0" w:beforeAutospacing="0" w:after="0" w:afterAutospacing="0"/>
        <w:jc w:val="center"/>
        <w:textAlignment w:val="baseline"/>
        <w:rPr>
          <w:rStyle w:val="normaltextrun"/>
          <w:rFonts w:ascii="Aptos" w:hAnsi="Aptos" w:cstheme="minorHAnsi"/>
          <w:b/>
          <w:bCs/>
          <w:sz w:val="36"/>
          <w:szCs w:val="36"/>
        </w:rPr>
      </w:pPr>
      <w:r w:rsidRPr="00E432EF">
        <w:rPr>
          <w:rStyle w:val="normaltextrun"/>
          <w:rFonts w:ascii="Aptos" w:hAnsi="Aptos" w:cstheme="minorHAnsi"/>
          <w:b/>
          <w:bCs/>
          <w:sz w:val="36"/>
          <w:szCs w:val="36"/>
        </w:rPr>
        <w:t>Fall</w:t>
      </w:r>
      <w:r w:rsidR="00A64EA4" w:rsidRPr="00E432EF">
        <w:rPr>
          <w:rStyle w:val="normaltextrun"/>
          <w:rFonts w:ascii="Aptos" w:hAnsi="Aptos" w:cstheme="minorHAnsi"/>
          <w:b/>
          <w:bCs/>
          <w:sz w:val="36"/>
          <w:szCs w:val="36"/>
        </w:rPr>
        <w:t xml:space="preserve"> Term 2024</w:t>
      </w:r>
    </w:p>
    <w:p w14:paraId="58E99736" w14:textId="25F1D521" w:rsidR="00E432EF" w:rsidRPr="00E432EF" w:rsidRDefault="00E432EF" w:rsidP="00A64EA4">
      <w:pPr>
        <w:pStyle w:val="paragraph"/>
        <w:spacing w:before="0" w:beforeAutospacing="0" w:after="0" w:afterAutospacing="0"/>
        <w:jc w:val="center"/>
        <w:textAlignment w:val="baseline"/>
        <w:rPr>
          <w:rStyle w:val="normaltextrun"/>
          <w:rFonts w:ascii="Aptos" w:hAnsi="Aptos" w:cstheme="minorHAnsi"/>
          <w:b/>
          <w:bCs/>
          <w:sz w:val="36"/>
          <w:szCs w:val="36"/>
        </w:rPr>
      </w:pPr>
      <w:r w:rsidRPr="00E432EF">
        <w:rPr>
          <w:rStyle w:val="normaltextrun"/>
          <w:rFonts w:ascii="Aptos" w:hAnsi="Aptos" w:cstheme="minorHAnsi"/>
          <w:b/>
          <w:bCs/>
          <w:sz w:val="36"/>
          <w:szCs w:val="36"/>
        </w:rPr>
        <w:t>Practical Theology 220</w:t>
      </w:r>
    </w:p>
    <w:p w14:paraId="5A832356" w14:textId="77777777" w:rsidR="00E432EF" w:rsidRPr="00E432EF" w:rsidRDefault="00E432EF" w:rsidP="00A64EA4">
      <w:pPr>
        <w:pStyle w:val="paragraph"/>
        <w:spacing w:before="0" w:beforeAutospacing="0" w:after="0" w:afterAutospacing="0"/>
        <w:jc w:val="center"/>
        <w:textAlignment w:val="baseline"/>
        <w:rPr>
          <w:rStyle w:val="normaltextrun"/>
          <w:rFonts w:ascii="Aptos" w:hAnsi="Aptos" w:cstheme="minorHAnsi"/>
          <w:b/>
          <w:bCs/>
          <w:sz w:val="36"/>
          <w:szCs w:val="36"/>
        </w:rPr>
      </w:pPr>
      <w:r w:rsidRPr="00E432EF">
        <w:rPr>
          <w:rStyle w:val="normaltextrun"/>
          <w:rFonts w:ascii="Aptos" w:hAnsi="Aptos" w:cstheme="minorHAnsi"/>
          <w:b/>
          <w:bCs/>
          <w:sz w:val="36"/>
          <w:szCs w:val="36"/>
        </w:rPr>
        <w:t>The Practice of Pastoral Care</w:t>
      </w:r>
      <w:r w:rsidR="00A64EA4" w:rsidRPr="00E432EF">
        <w:rPr>
          <w:rStyle w:val="normaltextrun"/>
          <w:rFonts w:ascii="Aptos" w:hAnsi="Aptos" w:cstheme="minorHAnsi"/>
          <w:b/>
          <w:bCs/>
          <w:sz w:val="36"/>
          <w:szCs w:val="36"/>
        </w:rPr>
        <w:t>:</w:t>
      </w:r>
    </w:p>
    <w:p w14:paraId="2C1EC12C" w14:textId="3723265A" w:rsidR="00A64EA4" w:rsidRPr="00E432EF" w:rsidRDefault="00A64EA4" w:rsidP="00A64EA4">
      <w:pPr>
        <w:pStyle w:val="paragraph"/>
        <w:spacing w:before="0" w:beforeAutospacing="0" w:after="0" w:afterAutospacing="0"/>
        <w:jc w:val="center"/>
        <w:textAlignment w:val="baseline"/>
        <w:rPr>
          <w:rStyle w:val="normaltextrun"/>
          <w:rFonts w:ascii="Aptos" w:hAnsi="Aptos" w:cstheme="minorHAnsi"/>
          <w:b/>
          <w:bCs/>
          <w:sz w:val="28"/>
          <w:szCs w:val="28"/>
        </w:rPr>
      </w:pPr>
      <w:r w:rsidRPr="00E432EF">
        <w:rPr>
          <w:rStyle w:val="normaltextrun"/>
          <w:rFonts w:ascii="Aptos" w:hAnsi="Aptos" w:cstheme="minorHAnsi"/>
          <w:b/>
          <w:bCs/>
          <w:sz w:val="32"/>
          <w:szCs w:val="32"/>
        </w:rPr>
        <w:t xml:space="preserve"> </w:t>
      </w:r>
      <w:r w:rsidRPr="00E432EF">
        <w:rPr>
          <w:rStyle w:val="normaltextrun"/>
          <w:rFonts w:ascii="Aptos" w:hAnsi="Aptos" w:cstheme="minorHAnsi"/>
          <w:b/>
          <w:bCs/>
          <w:sz w:val="28"/>
          <w:szCs w:val="28"/>
        </w:rPr>
        <w:t>Equipping Congregational Leaders</w:t>
      </w:r>
    </w:p>
    <w:p w14:paraId="32E58BD4" w14:textId="2E94068D" w:rsidR="00A64EA4" w:rsidRPr="00E432EF" w:rsidRDefault="00A64EA4" w:rsidP="00A64EA4">
      <w:pPr>
        <w:pStyle w:val="paragraph"/>
        <w:spacing w:before="0" w:beforeAutospacing="0" w:after="0" w:afterAutospacing="0"/>
        <w:jc w:val="center"/>
        <w:textAlignment w:val="baseline"/>
        <w:rPr>
          <w:rStyle w:val="normaltextrun"/>
          <w:rFonts w:ascii="Aptos" w:hAnsi="Aptos" w:cstheme="minorHAnsi"/>
          <w:b/>
          <w:bCs/>
          <w:sz w:val="28"/>
          <w:szCs w:val="28"/>
        </w:rPr>
      </w:pPr>
      <w:r w:rsidRPr="00E432EF">
        <w:rPr>
          <w:rStyle w:val="normaltextrun"/>
          <w:rFonts w:ascii="Aptos" w:hAnsi="Aptos" w:cstheme="minorHAnsi"/>
          <w:b/>
          <w:bCs/>
          <w:sz w:val="28"/>
          <w:szCs w:val="28"/>
        </w:rPr>
        <w:t>with the Rev. Fr. Matt Koovisk</w:t>
      </w:r>
    </w:p>
    <w:p w14:paraId="2B320B80" w14:textId="77777777" w:rsidR="00A64EA4" w:rsidRPr="009C0C0B" w:rsidRDefault="00A64EA4" w:rsidP="00A64EA4">
      <w:pPr>
        <w:pStyle w:val="paragraph"/>
        <w:pBdr>
          <w:bottom w:val="single" w:sz="6" w:space="1" w:color="auto"/>
        </w:pBdr>
        <w:spacing w:before="0" w:beforeAutospacing="0" w:after="0" w:afterAutospacing="0"/>
        <w:jc w:val="center"/>
        <w:textAlignment w:val="baseline"/>
        <w:rPr>
          <w:rStyle w:val="normaltextrun"/>
          <w:rFonts w:ascii="Aptos" w:hAnsi="Aptos" w:cstheme="minorHAnsi"/>
          <w:b/>
          <w:bCs/>
          <w:sz w:val="28"/>
          <w:szCs w:val="28"/>
        </w:rPr>
      </w:pPr>
      <w:r w:rsidRPr="009C0C0B">
        <w:rPr>
          <w:rStyle w:val="normaltextrun"/>
          <w:rFonts w:ascii="Aptos" w:hAnsi="Aptos" w:cstheme="minorHAnsi"/>
          <w:b/>
          <w:bCs/>
          <w:sz w:val="28"/>
          <w:szCs w:val="28"/>
        </w:rPr>
        <w:t>A Course in The Licentiate in Theology Diploma Program</w:t>
      </w:r>
    </w:p>
    <w:p w14:paraId="39EFEBEA" w14:textId="77777777" w:rsidR="00A64EA4" w:rsidRPr="009C0C0B" w:rsidRDefault="00A64EA4" w:rsidP="00A64EA4">
      <w:pPr>
        <w:pStyle w:val="paragraph"/>
        <w:pBdr>
          <w:bottom w:val="single" w:sz="6" w:space="1" w:color="auto"/>
        </w:pBdr>
        <w:spacing w:before="0" w:beforeAutospacing="0" w:after="0" w:afterAutospacing="0"/>
        <w:jc w:val="center"/>
        <w:textAlignment w:val="baseline"/>
        <w:rPr>
          <w:rStyle w:val="normaltextrun"/>
          <w:rFonts w:ascii="Aptos" w:hAnsi="Aptos" w:cstheme="minorHAnsi"/>
          <w:b/>
          <w:bCs/>
          <w:sz w:val="28"/>
          <w:szCs w:val="28"/>
        </w:rPr>
      </w:pPr>
    </w:p>
    <w:p w14:paraId="443A559C" w14:textId="77777777" w:rsidR="00A64EA4" w:rsidRPr="009C0C0B" w:rsidRDefault="00A64EA4" w:rsidP="00A64EA4">
      <w:pPr>
        <w:pStyle w:val="paragraph"/>
        <w:spacing w:before="0" w:beforeAutospacing="0" w:after="0" w:afterAutospacing="0"/>
        <w:textAlignment w:val="baseline"/>
        <w:rPr>
          <w:rStyle w:val="normaltextrun"/>
          <w:rFonts w:ascii="Aptos" w:hAnsi="Aptos" w:cstheme="minorHAnsi"/>
          <w:b/>
          <w:bCs/>
          <w:sz w:val="28"/>
          <w:szCs w:val="28"/>
        </w:rPr>
      </w:pPr>
    </w:p>
    <w:p w14:paraId="0CF32734" w14:textId="77777777" w:rsidR="00A64EA4" w:rsidRPr="009C0C0B" w:rsidRDefault="00A64EA4" w:rsidP="00A64EA4">
      <w:pPr>
        <w:pStyle w:val="paragraph"/>
        <w:spacing w:before="0" w:beforeAutospacing="0" w:after="0" w:afterAutospacing="0"/>
        <w:textAlignment w:val="baseline"/>
        <w:rPr>
          <w:rStyle w:val="normaltextrun"/>
          <w:rFonts w:ascii="Aptos" w:hAnsi="Aptos" w:cstheme="minorHAnsi"/>
          <w:b/>
          <w:bCs/>
          <w:sz w:val="28"/>
          <w:szCs w:val="28"/>
        </w:rPr>
      </w:pPr>
      <w:r w:rsidRPr="009C0C0B">
        <w:rPr>
          <w:rStyle w:val="normaltextrun"/>
          <w:rFonts w:ascii="Aptos" w:hAnsi="Aptos" w:cstheme="minorHAnsi"/>
          <w:b/>
          <w:bCs/>
          <w:sz w:val="28"/>
          <w:szCs w:val="28"/>
        </w:rPr>
        <w:t>Huron University College Land Acknowledgment</w:t>
      </w:r>
    </w:p>
    <w:p w14:paraId="6733AE16" w14:textId="77777777" w:rsidR="00A64EA4" w:rsidRPr="009C0C0B" w:rsidRDefault="00A64EA4" w:rsidP="00AD2997">
      <w:pPr>
        <w:pStyle w:val="paragraph"/>
        <w:spacing w:before="0" w:beforeAutospacing="0" w:after="0" w:afterAutospacing="0"/>
        <w:jc w:val="both"/>
        <w:textAlignment w:val="baseline"/>
        <w:rPr>
          <w:rStyle w:val="normaltextrun"/>
          <w:rFonts w:ascii="Aptos" w:hAnsi="Aptos" w:cstheme="minorHAnsi"/>
          <w:b/>
          <w:bCs/>
          <w:sz w:val="28"/>
          <w:szCs w:val="28"/>
        </w:rPr>
      </w:pPr>
    </w:p>
    <w:p w14:paraId="44AA64AC" w14:textId="77777777" w:rsidR="00A64EA4" w:rsidRPr="009C0C0B" w:rsidRDefault="00A64EA4" w:rsidP="00AD2997">
      <w:pPr>
        <w:pStyle w:val="paragraph"/>
        <w:spacing w:before="0" w:beforeAutospacing="0" w:after="0" w:afterAutospacing="0"/>
        <w:jc w:val="both"/>
        <w:textAlignment w:val="baseline"/>
        <w:rPr>
          <w:rStyle w:val="normaltextrun"/>
          <w:rFonts w:ascii="Aptos" w:hAnsi="Aptos" w:cstheme="minorHAnsi"/>
          <w:b/>
          <w:bCs/>
          <w:color w:val="000000" w:themeColor="text1"/>
        </w:rPr>
      </w:pPr>
      <w:r w:rsidRPr="009C0C0B">
        <w:rPr>
          <w:rFonts w:ascii="Aptos" w:hAnsi="Aptos" w:cs="Calibri"/>
          <w:color w:val="000000" w:themeColor="text1"/>
          <w:bdr w:val="none" w:sz="0" w:space="0" w:color="auto" w:frame="1"/>
          <w:shd w:val="clear" w:color="auto" w:fill="FFFFFF"/>
        </w:rPr>
        <w:t>Huron is situated on the traditional lands of the Anishinaabeg, Haudenosaunee, Attawandaron, and Lenape peoples, whose sharing and stewardship of the land has been governed by the Dish with One Spoon treaty since time immemorial. We are guided by this treaty in the spirit of peace, friendship, and respect. Huron University College acknowledges its past role in perpetuating colonial and exclusionary relations. Because religious and ecclesial institutions were instrumental in such relations, we consider it our particular responsibility as a Faculty of Theology to work towards justice and reconciliation.</w:t>
      </w:r>
    </w:p>
    <w:p w14:paraId="57E4FCCA" w14:textId="77777777" w:rsidR="00A64EA4" w:rsidRPr="009C0C0B" w:rsidRDefault="00A64EA4" w:rsidP="00A64EA4">
      <w:pPr>
        <w:pStyle w:val="paragraph"/>
        <w:spacing w:before="0" w:beforeAutospacing="0" w:after="0" w:afterAutospacing="0"/>
        <w:textAlignment w:val="baseline"/>
        <w:rPr>
          <w:rStyle w:val="normaltextrun"/>
          <w:rFonts w:ascii="Aptos" w:hAnsi="Aptos" w:cstheme="minorHAnsi"/>
          <w:b/>
          <w:bCs/>
          <w:color w:val="000000" w:themeColor="text1"/>
        </w:rPr>
      </w:pPr>
    </w:p>
    <w:p w14:paraId="259F4023" w14:textId="51ED1D19" w:rsidR="00A64EA4" w:rsidRPr="009C0C0B" w:rsidRDefault="00A64EA4" w:rsidP="00A64EA4">
      <w:pPr>
        <w:pStyle w:val="paragraph"/>
        <w:spacing w:before="0" w:beforeAutospacing="0" w:after="0" w:afterAutospacing="0"/>
        <w:textAlignment w:val="baseline"/>
        <w:rPr>
          <w:rStyle w:val="normaltextrun"/>
          <w:rFonts w:ascii="Aptos" w:hAnsi="Aptos" w:cstheme="minorHAnsi"/>
        </w:rPr>
      </w:pPr>
      <w:r w:rsidRPr="009C0C0B">
        <w:rPr>
          <w:rStyle w:val="normaltextrun"/>
          <w:rFonts w:ascii="Aptos" w:hAnsi="Aptos" w:cstheme="minorHAnsi"/>
          <w:b/>
          <w:bCs/>
          <w:sz w:val="28"/>
          <w:szCs w:val="28"/>
        </w:rPr>
        <w:t>Course Dates</w:t>
      </w:r>
      <w:r w:rsidR="00F520EA">
        <w:rPr>
          <w:rStyle w:val="normaltextrun"/>
          <w:rFonts w:ascii="Aptos" w:hAnsi="Aptos" w:cstheme="minorHAnsi"/>
          <w:b/>
          <w:bCs/>
          <w:sz w:val="28"/>
          <w:szCs w:val="28"/>
        </w:rPr>
        <w:t xml:space="preserve"> &amp; Times: </w:t>
      </w:r>
      <w:r w:rsidR="0046416E">
        <w:rPr>
          <w:rStyle w:val="normaltextrun"/>
          <w:rFonts w:ascii="Aptos" w:hAnsi="Aptos" w:cstheme="minorHAnsi"/>
        </w:rPr>
        <w:t>(Saturdays) O</w:t>
      </w:r>
      <w:r w:rsidR="00EE540C">
        <w:rPr>
          <w:rStyle w:val="normaltextrun"/>
          <w:rFonts w:ascii="Aptos" w:hAnsi="Aptos" w:cstheme="minorHAnsi"/>
        </w:rPr>
        <w:t xml:space="preserve">ctober </w:t>
      </w:r>
      <w:r w:rsidR="0046416E">
        <w:rPr>
          <w:rStyle w:val="normaltextrun"/>
          <w:rFonts w:ascii="Aptos" w:hAnsi="Aptos" w:cstheme="minorHAnsi"/>
        </w:rPr>
        <w:t xml:space="preserve">19 &amp; 26 from 11:00AM EDT to 4:30PM EDT </w:t>
      </w:r>
    </w:p>
    <w:p w14:paraId="696C3C3B" w14:textId="77777777" w:rsidR="00A64EA4" w:rsidRPr="009C0C0B" w:rsidRDefault="00A64EA4" w:rsidP="00A64EA4">
      <w:pPr>
        <w:pStyle w:val="paragraph"/>
        <w:spacing w:before="0" w:beforeAutospacing="0" w:after="0" w:afterAutospacing="0"/>
        <w:textAlignment w:val="baseline"/>
        <w:rPr>
          <w:rStyle w:val="normaltextrun"/>
          <w:rFonts w:ascii="Aptos" w:hAnsi="Aptos" w:cstheme="minorHAnsi"/>
        </w:rPr>
      </w:pPr>
      <w:r w:rsidRPr="009C0C0B">
        <w:rPr>
          <w:rStyle w:val="normaltextrun"/>
          <w:rFonts w:ascii="Aptos" w:hAnsi="Aptos" w:cstheme="minorHAnsi"/>
          <w:b/>
          <w:bCs/>
          <w:sz w:val="28"/>
          <w:szCs w:val="28"/>
        </w:rPr>
        <w:t xml:space="preserve">Delivery: </w:t>
      </w:r>
      <w:r w:rsidRPr="009C0C0B">
        <w:rPr>
          <w:rStyle w:val="normaltextrun"/>
          <w:rFonts w:ascii="Aptos" w:hAnsi="Aptos" w:cstheme="minorHAnsi"/>
        </w:rPr>
        <w:t>Hosted via Zoom</w:t>
      </w:r>
    </w:p>
    <w:p w14:paraId="784F8224" w14:textId="5D20D6D5" w:rsidR="00A64EA4" w:rsidRPr="009C0C0B" w:rsidRDefault="00A64EA4" w:rsidP="006031E5">
      <w:pPr>
        <w:pStyle w:val="paragraph"/>
        <w:spacing w:before="0" w:beforeAutospacing="0" w:after="0" w:afterAutospacing="0"/>
        <w:ind w:right="-180"/>
        <w:textAlignment w:val="baseline"/>
        <w:rPr>
          <w:rStyle w:val="normaltextrun"/>
          <w:rFonts w:ascii="Aptos" w:hAnsi="Aptos" w:cstheme="minorHAnsi"/>
        </w:rPr>
      </w:pPr>
      <w:r w:rsidRPr="009C0C0B">
        <w:rPr>
          <w:rStyle w:val="normaltextrun"/>
          <w:rFonts w:ascii="Aptos" w:hAnsi="Aptos" w:cstheme="minorHAnsi"/>
          <w:b/>
          <w:bCs/>
          <w:sz w:val="28"/>
          <w:szCs w:val="28"/>
        </w:rPr>
        <w:t>Instructor:</w:t>
      </w:r>
      <w:r w:rsidRPr="009C0C0B">
        <w:rPr>
          <w:rStyle w:val="normaltextrun"/>
          <w:rFonts w:ascii="Aptos" w:hAnsi="Aptos" w:cstheme="minorHAnsi"/>
        </w:rPr>
        <w:t xml:space="preserve"> </w:t>
      </w:r>
      <w:r w:rsidR="006031E5">
        <w:rPr>
          <w:rStyle w:val="normaltextrun"/>
          <w:rFonts w:ascii="Aptos" w:hAnsi="Aptos" w:cstheme="minorHAnsi"/>
        </w:rPr>
        <w:t xml:space="preserve">The Rev. </w:t>
      </w:r>
      <w:r w:rsidR="00AD2997" w:rsidRPr="009C0C0B">
        <w:rPr>
          <w:rStyle w:val="normaltextrun"/>
          <w:rFonts w:ascii="Aptos" w:hAnsi="Aptos" w:cstheme="minorHAnsi"/>
        </w:rPr>
        <w:t xml:space="preserve">Fr. Matt Koovisk </w:t>
      </w:r>
      <w:r w:rsidR="00AD2997" w:rsidRPr="009C0C0B">
        <w:rPr>
          <w:rStyle w:val="normaltextrun"/>
          <w:rFonts w:ascii="Aptos" w:hAnsi="Aptos" w:cstheme="minorHAnsi"/>
          <w:sz w:val="16"/>
          <w:szCs w:val="16"/>
        </w:rPr>
        <w:t>BA, MTS, MDiv, ThM, FGMS, SCP</w:t>
      </w:r>
    </w:p>
    <w:p w14:paraId="1D408FB3" w14:textId="69FB5BB6" w:rsidR="00A64EA4" w:rsidRDefault="00A973DE" w:rsidP="00A64EA4">
      <w:pPr>
        <w:pStyle w:val="paragraph"/>
        <w:spacing w:before="0" w:beforeAutospacing="0" w:after="0" w:afterAutospacing="0"/>
        <w:textAlignment w:val="baseline"/>
        <w:rPr>
          <w:rFonts w:ascii="Aptos" w:hAnsi="Aptos" w:cs="Arial"/>
          <w:color w:val="333333"/>
          <w:sz w:val="23"/>
          <w:szCs w:val="23"/>
          <w:shd w:val="clear" w:color="auto" w:fill="FFFFFF"/>
        </w:rPr>
      </w:pPr>
      <w:r w:rsidRPr="009C0C0B">
        <w:rPr>
          <w:rStyle w:val="eop"/>
          <w:rFonts w:ascii="Aptos" w:hAnsi="Aptos" w:cstheme="minorHAnsi"/>
          <w:b/>
          <w:bCs/>
          <w:sz w:val="28"/>
          <w:szCs w:val="28"/>
        </w:rPr>
        <w:t>E-mail</w:t>
      </w:r>
      <w:r w:rsidR="00A64EA4" w:rsidRPr="009C0C0B">
        <w:rPr>
          <w:rStyle w:val="eop"/>
          <w:rFonts w:ascii="Aptos" w:hAnsi="Aptos" w:cstheme="minorHAnsi"/>
          <w:b/>
          <w:bCs/>
          <w:sz w:val="28"/>
          <w:szCs w:val="28"/>
        </w:rPr>
        <w:t>:</w:t>
      </w:r>
      <w:r w:rsidR="00A64EA4" w:rsidRPr="009C0C0B">
        <w:rPr>
          <w:rStyle w:val="eop"/>
          <w:rFonts w:ascii="Aptos" w:hAnsi="Aptos" w:cstheme="minorHAnsi"/>
        </w:rPr>
        <w:t xml:space="preserve"> </w:t>
      </w:r>
      <w:hyperlink r:id="rId12" w:history="1">
        <w:r w:rsidRPr="009C0C0B">
          <w:rPr>
            <w:rStyle w:val="Hyperlink"/>
            <w:rFonts w:ascii="Aptos" w:hAnsi="Aptos" w:cstheme="minorHAnsi"/>
          </w:rPr>
          <w:t>mkoovisk@uwo.ca</w:t>
        </w:r>
      </w:hyperlink>
      <w:r w:rsidRPr="009C0C0B">
        <w:rPr>
          <w:rStyle w:val="eop"/>
          <w:rFonts w:ascii="Aptos" w:hAnsi="Aptos" w:cstheme="minorHAnsi"/>
        </w:rPr>
        <w:tab/>
      </w:r>
      <w:r w:rsidR="00A64EA4" w:rsidRPr="009C0C0B">
        <w:rPr>
          <w:rStyle w:val="eop"/>
          <w:rFonts w:ascii="Aptos" w:hAnsi="Aptos" w:cstheme="minorHAnsi"/>
        </w:rPr>
        <w:tab/>
      </w:r>
      <w:r w:rsidR="00A64EA4" w:rsidRPr="009C0C0B">
        <w:rPr>
          <w:rStyle w:val="eop"/>
          <w:rFonts w:ascii="Aptos" w:hAnsi="Aptos" w:cstheme="minorHAnsi"/>
          <w:b/>
          <w:bCs/>
          <w:sz w:val="28"/>
          <w:szCs w:val="28"/>
        </w:rPr>
        <w:t>Phone:</w:t>
      </w:r>
      <w:r w:rsidR="00A64EA4" w:rsidRPr="009C0C0B">
        <w:rPr>
          <w:rStyle w:val="eop"/>
          <w:rFonts w:ascii="Aptos" w:hAnsi="Aptos" w:cstheme="minorHAnsi"/>
        </w:rPr>
        <w:t xml:space="preserve"> </w:t>
      </w:r>
      <w:r w:rsidRPr="009C0C0B">
        <w:rPr>
          <w:rStyle w:val="eop"/>
          <w:rFonts w:ascii="Aptos" w:hAnsi="Aptos" w:cstheme="minorHAnsi"/>
        </w:rPr>
        <w:t>604</w:t>
      </w:r>
      <w:r w:rsidR="00C6044B" w:rsidRPr="009C0C0B">
        <w:rPr>
          <w:rStyle w:val="eop"/>
          <w:rFonts w:ascii="Aptos" w:hAnsi="Aptos" w:cstheme="minorHAnsi"/>
        </w:rPr>
        <w:t>-</w:t>
      </w:r>
      <w:r w:rsidRPr="009C0C0B">
        <w:rPr>
          <w:rStyle w:val="eop"/>
          <w:rFonts w:ascii="Aptos" w:hAnsi="Aptos" w:cstheme="minorHAnsi"/>
        </w:rPr>
        <w:t>858-2229 (office)</w:t>
      </w:r>
    </w:p>
    <w:p w14:paraId="1D2CE48E" w14:textId="6CD5CA64" w:rsidR="00093B6B" w:rsidRPr="00093B6B" w:rsidRDefault="00093B6B" w:rsidP="00093B6B">
      <w:pPr>
        <w:pStyle w:val="paragraph"/>
        <w:spacing w:before="0" w:beforeAutospacing="0" w:after="0" w:afterAutospacing="0"/>
        <w:jc w:val="right"/>
        <w:textAlignment w:val="baseline"/>
        <w:rPr>
          <w:rStyle w:val="eop"/>
          <w:rFonts w:ascii="Aptos" w:hAnsi="Aptos" w:cstheme="minorHAnsi"/>
          <w:i/>
          <w:iCs/>
        </w:rPr>
      </w:pPr>
      <w:r w:rsidRPr="00093B6B">
        <w:rPr>
          <w:rFonts w:ascii="Aptos" w:hAnsi="Aptos" w:cs="Arial"/>
          <w:i/>
          <w:iCs/>
          <w:color w:val="333333"/>
          <w:sz w:val="23"/>
          <w:szCs w:val="23"/>
          <w:shd w:val="clear" w:color="auto" w:fill="FFFFFF"/>
        </w:rPr>
        <w:t>(E-mail is the best way to contact me)</w:t>
      </w:r>
    </w:p>
    <w:p w14:paraId="28AE9B05" w14:textId="77777777" w:rsidR="00A64EA4" w:rsidRPr="009C0C0B" w:rsidRDefault="00A64EA4" w:rsidP="00A64EA4">
      <w:pPr>
        <w:rPr>
          <w:rFonts w:ascii="Aptos" w:hAnsi="Aptos"/>
          <w:b/>
          <w:bCs/>
          <w:color w:val="000000"/>
          <w:sz w:val="28"/>
          <w:szCs w:val="28"/>
        </w:rPr>
      </w:pPr>
    </w:p>
    <w:p w14:paraId="4D7DD7B9" w14:textId="77777777" w:rsidR="00A64EA4" w:rsidRPr="009C0C0B" w:rsidRDefault="00A64EA4" w:rsidP="00A64EA4">
      <w:pPr>
        <w:rPr>
          <w:rFonts w:ascii="Aptos" w:hAnsi="Aptos"/>
          <w:b/>
          <w:bCs/>
          <w:color w:val="000000"/>
          <w:sz w:val="28"/>
          <w:szCs w:val="28"/>
        </w:rPr>
      </w:pPr>
      <w:r w:rsidRPr="009C0C0B">
        <w:rPr>
          <w:rFonts w:ascii="Aptos" w:hAnsi="Aptos"/>
          <w:b/>
          <w:bCs/>
          <w:color w:val="000000"/>
          <w:sz w:val="28"/>
          <w:szCs w:val="28"/>
        </w:rPr>
        <w:t>Course Description</w:t>
      </w:r>
    </w:p>
    <w:p w14:paraId="6FC9A3EE" w14:textId="7DEA206B" w:rsidR="00A64EA4" w:rsidRPr="009C0C0B" w:rsidRDefault="00CA5CF4" w:rsidP="00A64EA4">
      <w:pPr>
        <w:rPr>
          <w:rFonts w:ascii="Aptos" w:hAnsi="Aptos"/>
        </w:rPr>
      </w:pPr>
      <w:r w:rsidRPr="009C0C0B">
        <w:rPr>
          <w:rFonts w:ascii="Aptos" w:hAnsi="Aptos"/>
        </w:rPr>
        <w:t>Pastoral care</w:t>
      </w:r>
      <w:r w:rsidR="004D311F">
        <w:rPr>
          <w:rFonts w:ascii="Aptos" w:hAnsi="Aptos"/>
        </w:rPr>
        <w:t xml:space="preserve"> is,</w:t>
      </w:r>
      <w:r w:rsidRPr="009C0C0B">
        <w:rPr>
          <w:rFonts w:ascii="Aptos" w:hAnsi="Aptos"/>
        </w:rPr>
        <w:t xml:space="preserve"> at its</w:t>
      </w:r>
      <w:r w:rsidR="004D311F">
        <w:rPr>
          <w:rFonts w:ascii="Aptos" w:hAnsi="Aptos"/>
        </w:rPr>
        <w:t xml:space="preserve"> heart, about relationship with others and no</w:t>
      </w:r>
      <w:r w:rsidR="002C4708" w:rsidRPr="009C0C0B">
        <w:rPr>
          <w:rFonts w:ascii="Aptos" w:hAnsi="Aptos"/>
        </w:rPr>
        <w:t xml:space="preserve">t just having the “book knowledge” to care for others. It requires you to </w:t>
      </w:r>
      <w:r w:rsidR="00794DBD" w:rsidRPr="009C0C0B">
        <w:rPr>
          <w:rFonts w:ascii="Aptos" w:hAnsi="Aptos"/>
        </w:rPr>
        <w:t>integrate</w:t>
      </w:r>
      <w:r w:rsidR="002C4708" w:rsidRPr="009C0C0B">
        <w:rPr>
          <w:rFonts w:ascii="Aptos" w:hAnsi="Aptos"/>
        </w:rPr>
        <w:t xml:space="preserve"> into your own Christian life. In other words, you must interact with others to provide pastoral care.</w:t>
      </w:r>
    </w:p>
    <w:p w14:paraId="536E1308" w14:textId="77777777" w:rsidR="002C4708" w:rsidRPr="009C0C0B" w:rsidRDefault="002C4708" w:rsidP="00A64EA4">
      <w:pPr>
        <w:rPr>
          <w:rFonts w:ascii="Aptos" w:hAnsi="Aptos"/>
        </w:rPr>
      </w:pPr>
    </w:p>
    <w:p w14:paraId="79FAFB79" w14:textId="1A59C3C1" w:rsidR="002C4708" w:rsidRPr="009C0C0B" w:rsidRDefault="002C4708" w:rsidP="00A64EA4">
      <w:pPr>
        <w:rPr>
          <w:rFonts w:ascii="Aptos" w:hAnsi="Aptos"/>
          <w:b/>
          <w:bCs/>
        </w:rPr>
      </w:pPr>
      <w:r w:rsidRPr="009C0C0B">
        <w:rPr>
          <w:rFonts w:ascii="Aptos" w:hAnsi="Aptos"/>
        </w:rPr>
        <w:t xml:space="preserve">This course will introduce participants to the theological </w:t>
      </w:r>
      <w:r w:rsidR="00794DBD">
        <w:rPr>
          <w:rFonts w:ascii="Aptos" w:hAnsi="Aptos"/>
        </w:rPr>
        <w:t>foundations of pastoral care in relation to the roles of lay leaders, deacons, and priests within the Church. It will explore the tools of active listening, praying with others, personal spiritual practice, and self-</w:t>
      </w:r>
      <w:r w:rsidR="00794DBD">
        <w:rPr>
          <w:rFonts w:ascii="Aptos" w:hAnsi="Aptos"/>
        </w:rPr>
        <w:lastRenderedPageBreak/>
        <w:t>awareness in the role of care practitioners to equip</w:t>
      </w:r>
      <w:r w:rsidR="009C0C0B" w:rsidRPr="009C0C0B">
        <w:rPr>
          <w:rFonts w:ascii="Aptos" w:hAnsi="Aptos"/>
        </w:rPr>
        <w:t xml:space="preserve"> congregational leaders in their ministries.</w:t>
      </w:r>
    </w:p>
    <w:p w14:paraId="2783E75F" w14:textId="77777777" w:rsidR="00093B6B" w:rsidRDefault="00093B6B" w:rsidP="00297B94">
      <w:pPr>
        <w:jc w:val="center"/>
        <w:outlineLvl w:val="0"/>
        <w:rPr>
          <w:rFonts w:ascii="Aptos" w:hAnsi="Aptos" w:cs="Arial"/>
          <w:b/>
          <w:bCs/>
          <w:sz w:val="28"/>
          <w:szCs w:val="28"/>
        </w:rPr>
      </w:pPr>
    </w:p>
    <w:p w14:paraId="543F49FB" w14:textId="51B1A7EC" w:rsidR="00297B94" w:rsidRPr="009C0C0B" w:rsidRDefault="00297B94" w:rsidP="00297B94">
      <w:pPr>
        <w:jc w:val="center"/>
        <w:outlineLvl w:val="0"/>
        <w:rPr>
          <w:rFonts w:ascii="Aptos" w:hAnsi="Aptos" w:cs="Arial"/>
          <w:b/>
          <w:bCs/>
          <w:sz w:val="28"/>
          <w:szCs w:val="28"/>
        </w:rPr>
      </w:pPr>
      <w:r w:rsidRPr="009C0C0B">
        <w:rPr>
          <w:rFonts w:ascii="Aptos" w:hAnsi="Aptos" w:cs="Arial"/>
          <w:b/>
          <w:bCs/>
          <w:sz w:val="28"/>
          <w:szCs w:val="28"/>
        </w:rPr>
        <w:t>Course Materials</w:t>
      </w:r>
    </w:p>
    <w:p w14:paraId="1B05F65E" w14:textId="77777777" w:rsidR="00297B94" w:rsidRPr="009C0C0B" w:rsidRDefault="00297B94" w:rsidP="00297B94">
      <w:pPr>
        <w:jc w:val="center"/>
        <w:rPr>
          <w:rFonts w:ascii="Aptos" w:hAnsi="Aptos" w:cs="Arial"/>
          <w:b/>
          <w:bCs/>
          <w:sz w:val="20"/>
        </w:rPr>
      </w:pPr>
    </w:p>
    <w:p w14:paraId="4EC93D94" w14:textId="5D9AFE68" w:rsidR="00297B94" w:rsidRPr="009C0C0B" w:rsidRDefault="00297B94" w:rsidP="00297B94">
      <w:pPr>
        <w:jc w:val="center"/>
        <w:outlineLvl w:val="0"/>
        <w:rPr>
          <w:rFonts w:ascii="Aptos" w:hAnsi="Aptos" w:cs="Arial"/>
          <w:bCs/>
          <w:i/>
        </w:rPr>
      </w:pPr>
      <w:r w:rsidRPr="009C0C0B">
        <w:rPr>
          <w:rFonts w:ascii="Aptos" w:hAnsi="Aptos" w:cs="Arial"/>
          <w:bCs/>
          <w:i/>
        </w:rPr>
        <w:t>Required Texts</w:t>
      </w:r>
    </w:p>
    <w:p w14:paraId="1E1EC8BB" w14:textId="77777777" w:rsidR="00D908C6" w:rsidRPr="009C0C0B" w:rsidRDefault="00D908C6" w:rsidP="00297B94">
      <w:pPr>
        <w:jc w:val="center"/>
        <w:outlineLvl w:val="0"/>
        <w:rPr>
          <w:rFonts w:ascii="Aptos" w:hAnsi="Aptos" w:cs="Arial"/>
          <w:bCs/>
          <w:i/>
        </w:rPr>
      </w:pPr>
    </w:p>
    <w:p w14:paraId="194C30E8" w14:textId="387B3DCB" w:rsidR="00297B94" w:rsidRPr="009C0C0B" w:rsidRDefault="00672970" w:rsidP="00297B94">
      <w:pPr>
        <w:rPr>
          <w:rFonts w:ascii="Aptos" w:hAnsi="Aptos" w:cs="Arial"/>
          <w:bCs/>
        </w:rPr>
      </w:pPr>
      <w:r w:rsidRPr="009C0C0B">
        <w:rPr>
          <w:rFonts w:ascii="Aptos" w:hAnsi="Aptos" w:cs="Arial"/>
          <w:bCs/>
        </w:rPr>
        <w:t xml:space="preserve">The Holy Bible, </w:t>
      </w:r>
      <w:r w:rsidR="00C06134" w:rsidRPr="009C0C0B">
        <w:rPr>
          <w:rFonts w:ascii="Aptos" w:hAnsi="Aptos" w:cs="Arial"/>
          <w:bCs/>
        </w:rPr>
        <w:t>New Revised Standard Version</w:t>
      </w:r>
    </w:p>
    <w:p w14:paraId="59BBE369" w14:textId="57B183AD" w:rsidR="00D908C6" w:rsidRPr="009C0C0B" w:rsidRDefault="00D908C6" w:rsidP="00672970">
      <w:pPr>
        <w:ind w:left="720" w:hanging="720"/>
        <w:rPr>
          <w:rFonts w:ascii="Aptos" w:hAnsi="Aptos" w:cs="Arial"/>
          <w:bCs/>
          <w:i/>
          <w:iCs/>
        </w:rPr>
      </w:pPr>
      <w:r w:rsidRPr="009C0C0B">
        <w:rPr>
          <w:rFonts w:ascii="Aptos" w:hAnsi="Aptos" w:cs="Arial"/>
          <w:bCs/>
          <w:i/>
          <w:iCs/>
        </w:rPr>
        <w:tab/>
        <w:t>Note: while the instructor uses the New Revised Standard Version</w:t>
      </w:r>
      <w:r w:rsidR="00DD7D34" w:rsidRPr="009C0C0B">
        <w:rPr>
          <w:rFonts w:ascii="Aptos" w:hAnsi="Aptos" w:cs="Arial"/>
          <w:bCs/>
          <w:i/>
          <w:iCs/>
        </w:rPr>
        <w:t xml:space="preserve"> in lectures</w:t>
      </w:r>
      <w:r w:rsidRPr="009C0C0B">
        <w:rPr>
          <w:rFonts w:ascii="Aptos" w:hAnsi="Aptos" w:cs="Arial"/>
          <w:bCs/>
          <w:i/>
          <w:iCs/>
        </w:rPr>
        <w:t xml:space="preserve">, you’re welcome to </w:t>
      </w:r>
      <w:r w:rsidR="00672970" w:rsidRPr="009C0C0B">
        <w:rPr>
          <w:rFonts w:ascii="Aptos" w:hAnsi="Aptos" w:cs="Arial"/>
          <w:bCs/>
          <w:i/>
          <w:iCs/>
        </w:rPr>
        <w:t>use whatever translation you wish.</w:t>
      </w:r>
    </w:p>
    <w:p w14:paraId="0DADBF92" w14:textId="77777777" w:rsidR="00D908C6" w:rsidRPr="009C0C0B" w:rsidRDefault="00D908C6" w:rsidP="00297B94">
      <w:pPr>
        <w:rPr>
          <w:rFonts w:ascii="Aptos" w:hAnsi="Aptos" w:cs="Arial"/>
          <w:bCs/>
        </w:rPr>
      </w:pPr>
    </w:p>
    <w:p w14:paraId="1AFCFB77" w14:textId="39A1B503" w:rsidR="00297B94" w:rsidRPr="009C0C0B" w:rsidRDefault="004D762C" w:rsidP="00297B94">
      <w:pPr>
        <w:rPr>
          <w:rFonts w:ascii="Aptos" w:hAnsi="Aptos" w:cs="Arial"/>
          <w:bCs/>
        </w:rPr>
      </w:pPr>
      <w:r w:rsidRPr="009C0C0B">
        <w:rPr>
          <w:rFonts w:ascii="Aptos" w:hAnsi="Aptos" w:cs="Arial"/>
          <w:bCs/>
        </w:rPr>
        <w:t>Donald Peel</w:t>
      </w:r>
      <w:r w:rsidR="00297B94" w:rsidRPr="009C0C0B">
        <w:rPr>
          <w:rFonts w:ascii="Aptos" w:hAnsi="Aptos" w:cs="Arial"/>
          <w:bCs/>
        </w:rPr>
        <w:t xml:space="preserve">. </w:t>
      </w:r>
      <w:r w:rsidR="00297B94" w:rsidRPr="009C0C0B">
        <w:rPr>
          <w:rFonts w:ascii="Aptos" w:hAnsi="Aptos" w:cs="Arial"/>
          <w:bCs/>
          <w:i/>
        </w:rPr>
        <w:t>The Ministry of Listening: Team Visiting in Hospital and Home.</w:t>
      </w:r>
      <w:r w:rsidR="00297B94" w:rsidRPr="009C0C0B">
        <w:rPr>
          <w:rFonts w:ascii="Aptos" w:hAnsi="Aptos" w:cs="Arial"/>
          <w:bCs/>
        </w:rPr>
        <w:t xml:space="preserve"> Toronto, ON: Anglican Book Centre Publishing, 1982.</w:t>
      </w:r>
    </w:p>
    <w:p w14:paraId="2EDBAA2A" w14:textId="0F16474E" w:rsidR="00CD4C73" w:rsidRPr="009C0C0B" w:rsidRDefault="00C24FC1" w:rsidP="00672970">
      <w:pPr>
        <w:jc w:val="center"/>
        <w:rPr>
          <w:rFonts w:ascii="Aptos" w:hAnsi="Aptos" w:cs="Arial"/>
          <w:b/>
          <w:bCs/>
          <w:i/>
          <w:iCs/>
        </w:rPr>
      </w:pPr>
      <w:r w:rsidRPr="009C0C0B">
        <w:rPr>
          <w:rFonts w:ascii="Aptos" w:hAnsi="Aptos" w:cs="Arial"/>
          <w:b/>
          <w:bCs/>
          <w:i/>
          <w:iCs/>
        </w:rPr>
        <w:t xml:space="preserve">Order it here: </w:t>
      </w:r>
      <w:hyperlink r:id="rId13" w:history="1">
        <w:r w:rsidR="00CD4C73" w:rsidRPr="009C0C0B">
          <w:rPr>
            <w:rStyle w:val="Hyperlink"/>
            <w:rFonts w:ascii="Aptos" w:hAnsi="Aptos" w:cs="Arial"/>
            <w:b/>
            <w:bCs/>
            <w:i/>
            <w:iCs/>
          </w:rPr>
          <w:t>https://anglican.gilmore.ca/en/product/c02e321e-e50b-4383-9b2b-a0d95fd951c0</w:t>
        </w:r>
      </w:hyperlink>
    </w:p>
    <w:p w14:paraId="5C1A3456" w14:textId="072AA92D" w:rsidR="00672970" w:rsidRPr="009C0C0B" w:rsidRDefault="00672970" w:rsidP="00672970">
      <w:pPr>
        <w:rPr>
          <w:rFonts w:ascii="Aptos" w:hAnsi="Aptos" w:cs="Arial"/>
          <w:b/>
          <w:bCs/>
          <w:i/>
          <w:iCs/>
        </w:rPr>
      </w:pPr>
    </w:p>
    <w:p w14:paraId="0AA8E0CB" w14:textId="15603ABC" w:rsidR="00672970" w:rsidRPr="009C0C0B" w:rsidRDefault="00672970" w:rsidP="00672970">
      <w:pPr>
        <w:rPr>
          <w:rFonts w:ascii="Aptos" w:hAnsi="Aptos" w:cs="Arial"/>
        </w:rPr>
      </w:pPr>
      <w:r w:rsidRPr="009C0C0B">
        <w:rPr>
          <w:rFonts w:ascii="Aptos" w:hAnsi="Aptos" w:cs="Arial"/>
        </w:rPr>
        <w:t>General Synod of the Anglican Church of Canada.</w:t>
      </w:r>
      <w:r w:rsidRPr="009C0C0B">
        <w:rPr>
          <w:rFonts w:ascii="Aptos" w:hAnsi="Aptos" w:cs="Arial"/>
          <w:b/>
          <w:bCs/>
        </w:rPr>
        <w:t xml:space="preserve"> </w:t>
      </w:r>
      <w:r w:rsidRPr="009C0C0B">
        <w:rPr>
          <w:rFonts w:ascii="Aptos" w:hAnsi="Aptos" w:cs="Arial"/>
          <w:i/>
          <w:iCs/>
        </w:rPr>
        <w:t xml:space="preserve">The Book of Alternative Services. </w:t>
      </w:r>
      <w:r w:rsidRPr="009C0C0B">
        <w:rPr>
          <w:rFonts w:ascii="Aptos" w:hAnsi="Aptos" w:cs="Arial"/>
        </w:rPr>
        <w:t>Toronto, ON: Anglican Book Centre Publishing, 1985.</w:t>
      </w:r>
    </w:p>
    <w:p w14:paraId="27BA0D93" w14:textId="4F61BB3F" w:rsidR="00672970" w:rsidRPr="009C0C0B" w:rsidRDefault="00672970" w:rsidP="00672970">
      <w:pPr>
        <w:jc w:val="center"/>
        <w:rPr>
          <w:rFonts w:ascii="Aptos" w:hAnsi="Aptos" w:cs="Arial"/>
          <w:b/>
          <w:bCs/>
          <w:i/>
          <w:iCs/>
        </w:rPr>
      </w:pPr>
      <w:r w:rsidRPr="009C0C0B">
        <w:rPr>
          <w:rFonts w:ascii="Aptos" w:hAnsi="Aptos" w:cs="Arial"/>
          <w:b/>
          <w:bCs/>
          <w:i/>
          <w:iCs/>
        </w:rPr>
        <w:t>Order it here:</w:t>
      </w:r>
      <w:r w:rsidR="00875561" w:rsidRPr="009C0C0B">
        <w:rPr>
          <w:rFonts w:ascii="Aptos" w:hAnsi="Aptos" w:cs="Arial"/>
          <w:b/>
          <w:bCs/>
          <w:i/>
          <w:iCs/>
        </w:rPr>
        <w:t xml:space="preserve"> </w:t>
      </w:r>
      <w:hyperlink r:id="rId14" w:history="1">
        <w:r w:rsidR="00875561" w:rsidRPr="009C0C0B">
          <w:rPr>
            <w:rStyle w:val="Hyperlink"/>
            <w:rFonts w:ascii="Aptos" w:hAnsi="Aptos" w:cs="Arial"/>
            <w:b/>
            <w:bCs/>
            <w:i/>
            <w:iCs/>
          </w:rPr>
          <w:t>https://anglican.gilmore.ca/en/product/5267ede2-95f3-4e9e-b516-754616149f74</w:t>
        </w:r>
      </w:hyperlink>
    </w:p>
    <w:p w14:paraId="1B106D18" w14:textId="7F7B391E" w:rsidR="00875561" w:rsidRPr="009C0C0B" w:rsidRDefault="00875561" w:rsidP="00672970">
      <w:pPr>
        <w:jc w:val="center"/>
        <w:rPr>
          <w:rFonts w:ascii="Aptos" w:hAnsi="Aptos" w:cs="Arial"/>
          <w:b/>
          <w:bCs/>
          <w:i/>
          <w:iCs/>
        </w:rPr>
      </w:pPr>
      <w:r w:rsidRPr="009C0C0B">
        <w:rPr>
          <w:rFonts w:ascii="Aptos" w:hAnsi="Aptos" w:cs="Arial"/>
          <w:b/>
          <w:bCs/>
          <w:i/>
          <w:iCs/>
        </w:rPr>
        <w:t xml:space="preserve">Read it here: </w:t>
      </w:r>
      <w:hyperlink r:id="rId15" w:history="1">
        <w:r w:rsidR="00234FBE" w:rsidRPr="009C0C0B">
          <w:rPr>
            <w:rStyle w:val="Hyperlink"/>
            <w:rFonts w:ascii="Aptos" w:hAnsi="Aptos" w:cs="Arial"/>
            <w:b/>
            <w:bCs/>
            <w:i/>
            <w:iCs/>
          </w:rPr>
          <w:t>https://www.anglican.ca/wp-content/uploads/BAS.pdf</w:t>
        </w:r>
      </w:hyperlink>
    </w:p>
    <w:p w14:paraId="2350E1A4" w14:textId="7EB609B0" w:rsidR="00234FBE" w:rsidRPr="009C0C0B" w:rsidRDefault="00234FBE" w:rsidP="00234FBE">
      <w:pPr>
        <w:rPr>
          <w:rFonts w:ascii="Aptos" w:hAnsi="Aptos" w:cs="Arial"/>
          <w:b/>
          <w:bCs/>
          <w:i/>
          <w:iCs/>
        </w:rPr>
      </w:pPr>
    </w:p>
    <w:p w14:paraId="289EA584" w14:textId="13F78EC7" w:rsidR="00234FBE" w:rsidRPr="009C0C0B" w:rsidRDefault="00234FBE" w:rsidP="00234FBE">
      <w:pPr>
        <w:rPr>
          <w:rFonts w:ascii="Aptos" w:hAnsi="Aptos" w:cs="Arial"/>
        </w:rPr>
      </w:pPr>
      <w:r w:rsidRPr="009C0C0B">
        <w:rPr>
          <w:rFonts w:ascii="Aptos" w:hAnsi="Aptos" w:cs="Arial"/>
        </w:rPr>
        <w:t xml:space="preserve">General Synod of the Anglican Church of Canada. </w:t>
      </w:r>
      <w:r w:rsidRPr="009C0C0B">
        <w:rPr>
          <w:rFonts w:ascii="Aptos" w:hAnsi="Aptos" w:cs="Arial"/>
          <w:i/>
          <w:iCs/>
        </w:rPr>
        <w:t xml:space="preserve">The Book of Common Prayer. </w:t>
      </w:r>
      <w:r w:rsidRPr="009C0C0B">
        <w:rPr>
          <w:rFonts w:ascii="Aptos" w:hAnsi="Aptos" w:cs="Arial"/>
        </w:rPr>
        <w:t>Toronto, ON: Anglican Book Centre Publishing, 1962.</w:t>
      </w:r>
    </w:p>
    <w:p w14:paraId="1B2D2690" w14:textId="15C8C338" w:rsidR="00234FBE" w:rsidRPr="009C0C0B" w:rsidRDefault="00234FBE" w:rsidP="00234FBE">
      <w:pPr>
        <w:jc w:val="center"/>
        <w:rPr>
          <w:rFonts w:ascii="Aptos" w:hAnsi="Aptos" w:cs="Arial"/>
          <w:b/>
          <w:bCs/>
          <w:i/>
          <w:iCs/>
        </w:rPr>
      </w:pPr>
      <w:r w:rsidRPr="009C0C0B">
        <w:rPr>
          <w:rFonts w:ascii="Aptos" w:hAnsi="Aptos" w:cs="Arial"/>
          <w:b/>
          <w:bCs/>
          <w:i/>
          <w:iCs/>
        </w:rPr>
        <w:t xml:space="preserve">Order it here: </w:t>
      </w:r>
      <w:hyperlink r:id="rId16" w:history="1">
        <w:r w:rsidR="00163267" w:rsidRPr="009C0C0B">
          <w:rPr>
            <w:rStyle w:val="Hyperlink"/>
            <w:rFonts w:ascii="Aptos" w:hAnsi="Aptos" w:cs="Arial"/>
            <w:b/>
            <w:bCs/>
            <w:i/>
            <w:iCs/>
          </w:rPr>
          <w:t>https://anglican.gilmore.ca/en/product/92a3653a-9a5b-4747-a5cd-9ff5438a16db</w:t>
        </w:r>
      </w:hyperlink>
    </w:p>
    <w:p w14:paraId="328F2730" w14:textId="1050E595" w:rsidR="00163267" w:rsidRPr="009C0C0B" w:rsidRDefault="00163267" w:rsidP="00234FBE">
      <w:pPr>
        <w:jc w:val="center"/>
        <w:rPr>
          <w:rFonts w:ascii="Aptos" w:hAnsi="Aptos" w:cs="Arial"/>
          <w:b/>
          <w:bCs/>
          <w:i/>
          <w:iCs/>
        </w:rPr>
      </w:pPr>
      <w:r w:rsidRPr="009C0C0B">
        <w:rPr>
          <w:rFonts w:ascii="Aptos" w:hAnsi="Aptos" w:cs="Arial"/>
          <w:b/>
          <w:bCs/>
          <w:i/>
          <w:iCs/>
        </w:rPr>
        <w:t xml:space="preserve">Read it here: </w:t>
      </w:r>
      <w:hyperlink r:id="rId17" w:history="1">
        <w:r w:rsidR="00FD11E2" w:rsidRPr="009C0C0B">
          <w:rPr>
            <w:rStyle w:val="Hyperlink"/>
            <w:rFonts w:ascii="Aptos" w:hAnsi="Aptos" w:cs="Arial"/>
            <w:b/>
            <w:bCs/>
            <w:i/>
            <w:iCs/>
          </w:rPr>
          <w:t>https://www.anglican.ca/wp-content/uploads/BCP.pdf</w:t>
        </w:r>
      </w:hyperlink>
    </w:p>
    <w:p w14:paraId="0F784E4B" w14:textId="7BD03063" w:rsidR="00672970" w:rsidRPr="009C0C0B" w:rsidRDefault="00672970" w:rsidP="00672970">
      <w:pPr>
        <w:ind w:left="720" w:hanging="720"/>
        <w:rPr>
          <w:rFonts w:ascii="Aptos" w:hAnsi="Aptos" w:cs="Arial"/>
        </w:rPr>
      </w:pPr>
    </w:p>
    <w:p w14:paraId="19271DE0" w14:textId="77777777" w:rsidR="00CE2398" w:rsidRDefault="00996CE6" w:rsidP="00CE2398">
      <w:pPr>
        <w:jc w:val="center"/>
        <w:rPr>
          <w:rFonts w:ascii="Aptos" w:hAnsi="Aptos" w:cs="Arial"/>
          <w:i/>
          <w:iCs/>
        </w:rPr>
      </w:pPr>
      <w:r w:rsidRPr="009C0C0B">
        <w:rPr>
          <w:rFonts w:ascii="Aptos" w:hAnsi="Aptos" w:cs="Arial"/>
          <w:i/>
          <w:iCs/>
        </w:rPr>
        <w:t xml:space="preserve">NB: If you don’t already have physical copies of the BAS and BCP, </w:t>
      </w:r>
    </w:p>
    <w:p w14:paraId="7CDD3B4D" w14:textId="00856959" w:rsidR="00996CE6" w:rsidRPr="009C0C0B" w:rsidRDefault="00996CE6" w:rsidP="00CE2398">
      <w:pPr>
        <w:jc w:val="center"/>
        <w:rPr>
          <w:rFonts w:ascii="Aptos" w:hAnsi="Aptos" w:cs="Arial"/>
          <w:i/>
          <w:iCs/>
        </w:rPr>
      </w:pPr>
      <w:r w:rsidRPr="009C0C0B">
        <w:rPr>
          <w:rFonts w:ascii="Aptos" w:hAnsi="Aptos" w:cs="Arial"/>
          <w:i/>
          <w:iCs/>
        </w:rPr>
        <w:t xml:space="preserve">I highly recommend </w:t>
      </w:r>
      <w:r w:rsidR="00D02ABD" w:rsidRPr="009C0C0B">
        <w:rPr>
          <w:rFonts w:ascii="Aptos" w:hAnsi="Aptos" w:cs="Arial"/>
          <w:i/>
          <w:iCs/>
        </w:rPr>
        <w:t>having them. They will serve you well.</w:t>
      </w:r>
    </w:p>
    <w:p w14:paraId="2D7D2367" w14:textId="77777777" w:rsidR="00AF3F8C" w:rsidRPr="009C0C0B" w:rsidRDefault="00AF3F8C" w:rsidP="00D02ABD">
      <w:pPr>
        <w:rPr>
          <w:rFonts w:ascii="Aptos" w:hAnsi="Aptos" w:cs="Arial"/>
        </w:rPr>
      </w:pPr>
    </w:p>
    <w:p w14:paraId="4289D420" w14:textId="77777777" w:rsidR="00297B94" w:rsidRPr="009C0C0B" w:rsidRDefault="00297B94" w:rsidP="00297B94">
      <w:pPr>
        <w:rPr>
          <w:rFonts w:ascii="Aptos" w:hAnsi="Aptos" w:cs="Arial"/>
          <w:bCs/>
        </w:rPr>
      </w:pPr>
      <w:r w:rsidRPr="009C0C0B">
        <w:rPr>
          <w:rFonts w:ascii="Aptos" w:hAnsi="Aptos" w:cs="Arial"/>
          <w:bCs/>
        </w:rPr>
        <w:t>Assorted articles, as listed in this syllabus, and posted in the Dropbox link.</w:t>
      </w:r>
    </w:p>
    <w:p w14:paraId="3C9BB827" w14:textId="382CB143" w:rsidR="00297B94" w:rsidRPr="009C0C0B" w:rsidRDefault="00297B94" w:rsidP="00297B94">
      <w:pPr>
        <w:rPr>
          <w:rFonts w:ascii="Aptos" w:hAnsi="Aptos" w:cs="Arial"/>
          <w:bCs/>
        </w:rPr>
      </w:pPr>
      <w:r w:rsidRPr="009C0C0B">
        <w:rPr>
          <w:rFonts w:ascii="Aptos" w:hAnsi="Aptos" w:cs="Arial"/>
          <w:bCs/>
        </w:rPr>
        <w:tab/>
        <w:t xml:space="preserve">Dropbox link: </w:t>
      </w:r>
      <w:r w:rsidR="003E3952" w:rsidRPr="003E3952">
        <w:rPr>
          <w:rFonts w:ascii="Aptos" w:hAnsi="Aptos" w:cs="Arial"/>
          <w:bCs/>
        </w:rPr>
        <w:t>http://tiny.cc/pastoraldropbox2024</w:t>
      </w:r>
    </w:p>
    <w:p w14:paraId="3CF4728E" w14:textId="77777777" w:rsidR="00297B94" w:rsidRPr="009C0C0B" w:rsidRDefault="00297B94" w:rsidP="00297B94">
      <w:pPr>
        <w:rPr>
          <w:rFonts w:ascii="Aptos" w:hAnsi="Aptos" w:cs="Arial"/>
          <w:bCs/>
        </w:rPr>
      </w:pPr>
    </w:p>
    <w:p w14:paraId="62A9D158" w14:textId="27D10B31" w:rsidR="00AD6561" w:rsidRPr="009C0C0B" w:rsidRDefault="00AD6561" w:rsidP="006D3102">
      <w:pPr>
        <w:outlineLvl w:val="0"/>
        <w:rPr>
          <w:rFonts w:ascii="Aptos" w:hAnsi="Aptos" w:cs="Arial"/>
          <w:bCs/>
          <w:i/>
        </w:rPr>
      </w:pPr>
    </w:p>
    <w:p w14:paraId="08DB88E2" w14:textId="3AC663B3" w:rsidR="00297B94" w:rsidRPr="009C0C0B" w:rsidRDefault="00F209BC" w:rsidP="00297B94">
      <w:pPr>
        <w:jc w:val="center"/>
        <w:outlineLvl w:val="0"/>
        <w:rPr>
          <w:rFonts w:ascii="Aptos" w:hAnsi="Aptos" w:cs="Arial"/>
          <w:bCs/>
          <w:i/>
        </w:rPr>
      </w:pPr>
      <w:r w:rsidRPr="009C0C0B">
        <w:rPr>
          <w:rFonts w:ascii="Aptos" w:hAnsi="Aptos" w:cs="Arial"/>
          <w:bCs/>
          <w:i/>
        </w:rPr>
        <w:t xml:space="preserve">Optional Texts: Do You </w:t>
      </w:r>
      <w:r w:rsidR="00297B94" w:rsidRPr="009C0C0B">
        <w:rPr>
          <w:rFonts w:ascii="Aptos" w:hAnsi="Aptos" w:cs="Arial"/>
          <w:bCs/>
          <w:i/>
        </w:rPr>
        <w:t>Want to Read Mor</w:t>
      </w:r>
      <w:r w:rsidRPr="009C0C0B">
        <w:rPr>
          <w:rFonts w:ascii="Aptos" w:hAnsi="Aptos" w:cs="Arial"/>
          <w:bCs/>
          <w:i/>
        </w:rPr>
        <w:t>e?</w:t>
      </w:r>
    </w:p>
    <w:p w14:paraId="691EEAAA" w14:textId="77777777" w:rsidR="00297B94" w:rsidRPr="009C0C0B" w:rsidRDefault="00297B94" w:rsidP="00297B94">
      <w:pPr>
        <w:rPr>
          <w:rFonts w:ascii="Aptos" w:hAnsi="Aptos" w:cs="Arial"/>
          <w:bCs/>
        </w:rPr>
      </w:pPr>
    </w:p>
    <w:p w14:paraId="621D6E2C" w14:textId="77777777" w:rsidR="00297B94" w:rsidRPr="009C0C0B" w:rsidRDefault="00297B94" w:rsidP="00297B94">
      <w:pPr>
        <w:rPr>
          <w:rFonts w:ascii="Aptos" w:hAnsi="Aptos" w:cs="Arial"/>
          <w:bCs/>
        </w:rPr>
      </w:pPr>
      <w:r w:rsidRPr="009C0C0B">
        <w:rPr>
          <w:rFonts w:ascii="Aptos" w:hAnsi="Aptos" w:cs="Arial"/>
          <w:bCs/>
        </w:rPr>
        <w:t xml:space="preserve">Barry, William A. &amp; William J. Connolly. </w:t>
      </w:r>
      <w:r w:rsidRPr="009C0C0B">
        <w:rPr>
          <w:rFonts w:ascii="Aptos" w:hAnsi="Aptos" w:cs="Arial"/>
          <w:bCs/>
          <w:i/>
        </w:rPr>
        <w:t>The Practice of Spiritual Direction. 2</w:t>
      </w:r>
      <w:r w:rsidRPr="009C0C0B">
        <w:rPr>
          <w:rFonts w:ascii="Aptos" w:hAnsi="Aptos" w:cs="Arial"/>
          <w:bCs/>
          <w:i/>
          <w:vertAlign w:val="superscript"/>
        </w:rPr>
        <w:t>nd</w:t>
      </w:r>
      <w:r w:rsidRPr="009C0C0B">
        <w:rPr>
          <w:rFonts w:ascii="Aptos" w:hAnsi="Aptos" w:cs="Arial"/>
          <w:bCs/>
          <w:i/>
        </w:rPr>
        <w:t xml:space="preserve"> ed. </w:t>
      </w:r>
      <w:r w:rsidRPr="009C0C0B">
        <w:rPr>
          <w:rFonts w:ascii="Aptos" w:hAnsi="Aptos" w:cs="Arial"/>
          <w:bCs/>
        </w:rPr>
        <w:t xml:space="preserve">New York: HarperCollins Publishing, 2009. </w:t>
      </w:r>
    </w:p>
    <w:p w14:paraId="1E1875D6" w14:textId="77777777" w:rsidR="00297B94" w:rsidRPr="009C0C0B" w:rsidRDefault="00297B94" w:rsidP="00297B94">
      <w:pPr>
        <w:rPr>
          <w:rFonts w:ascii="Aptos" w:hAnsi="Aptos" w:cs="Arial"/>
          <w:bCs/>
        </w:rPr>
      </w:pPr>
    </w:p>
    <w:p w14:paraId="2B6D6324" w14:textId="77777777" w:rsidR="00297B94" w:rsidRPr="009C0C0B" w:rsidRDefault="00297B94" w:rsidP="00297B94">
      <w:pPr>
        <w:rPr>
          <w:rFonts w:ascii="Aptos" w:hAnsi="Aptos" w:cs="Arial"/>
          <w:lang w:val="en-US"/>
        </w:rPr>
      </w:pPr>
      <w:r w:rsidRPr="009C0C0B">
        <w:rPr>
          <w:rFonts w:ascii="Aptos" w:hAnsi="Aptos" w:cs="Arial"/>
        </w:rPr>
        <w:t xml:space="preserve">VanKatwyk, Peter. </w:t>
      </w:r>
      <w:r w:rsidRPr="009C0C0B">
        <w:rPr>
          <w:rFonts w:ascii="Aptos" w:hAnsi="Aptos" w:cs="Arial"/>
          <w:i/>
        </w:rPr>
        <w:t xml:space="preserve">Spiritual Care and Therapy: Integrative Perspectives. </w:t>
      </w:r>
      <w:r w:rsidRPr="009C0C0B">
        <w:rPr>
          <w:rFonts w:ascii="Aptos" w:hAnsi="Aptos" w:cs="Arial"/>
        </w:rPr>
        <w:t xml:space="preserve">Waterloo: Wilfrid Laurier Press, 2003. </w:t>
      </w:r>
    </w:p>
    <w:p w14:paraId="1E813219" w14:textId="77777777" w:rsidR="00297B94" w:rsidRPr="009C0C0B" w:rsidRDefault="00297B94" w:rsidP="00297B94">
      <w:pPr>
        <w:rPr>
          <w:rFonts w:ascii="Aptos" w:hAnsi="Aptos" w:cs="Arial"/>
          <w:bCs/>
        </w:rPr>
      </w:pPr>
    </w:p>
    <w:p w14:paraId="5D6BB0A3" w14:textId="77777777" w:rsidR="00297B94" w:rsidRPr="009C0C0B" w:rsidRDefault="00297B94" w:rsidP="00297B94">
      <w:pPr>
        <w:rPr>
          <w:rFonts w:ascii="Aptos" w:hAnsi="Aptos" w:cs="Arial"/>
          <w:bCs/>
        </w:rPr>
      </w:pPr>
      <w:r w:rsidRPr="009C0C0B">
        <w:rPr>
          <w:rFonts w:ascii="Aptos" w:hAnsi="Aptos" w:cs="Arial"/>
          <w:bCs/>
        </w:rPr>
        <w:lastRenderedPageBreak/>
        <w:t xml:space="preserve">Roberts, Stephen, ed. </w:t>
      </w:r>
      <w:r w:rsidRPr="009C0C0B">
        <w:rPr>
          <w:rFonts w:ascii="Aptos" w:hAnsi="Aptos" w:cs="Arial"/>
          <w:bCs/>
          <w:i/>
        </w:rPr>
        <w:t>Professional Spiritual and Pastoral Care: A Practical Clergy and Chaplain’s Handbook.</w:t>
      </w:r>
      <w:r w:rsidRPr="009C0C0B">
        <w:rPr>
          <w:rFonts w:ascii="Aptos" w:hAnsi="Aptos" w:cs="Arial"/>
          <w:bCs/>
        </w:rPr>
        <w:t xml:space="preserve"> Woodstock, VT: Skylight Paths, 2011.</w:t>
      </w:r>
    </w:p>
    <w:p w14:paraId="637F65FD" w14:textId="11C4EF4E" w:rsidR="007C5AAA" w:rsidRPr="00996B3D" w:rsidRDefault="00297B94" w:rsidP="00996B3D">
      <w:pPr>
        <w:numPr>
          <w:ilvl w:val="0"/>
          <w:numId w:val="6"/>
        </w:numPr>
        <w:rPr>
          <w:rFonts w:ascii="Aptos" w:hAnsi="Aptos" w:cs="Arial"/>
          <w:bCs/>
          <w:sz w:val="20"/>
        </w:rPr>
      </w:pPr>
      <w:r w:rsidRPr="009C0C0B">
        <w:rPr>
          <w:rFonts w:ascii="Aptos" w:hAnsi="Aptos" w:cs="Arial"/>
          <w:b/>
          <w:bCs/>
          <w:sz w:val="20"/>
        </w:rPr>
        <w:t>Note:</w:t>
      </w:r>
      <w:r w:rsidRPr="009C0C0B">
        <w:rPr>
          <w:rFonts w:ascii="Aptos" w:hAnsi="Aptos" w:cs="Arial"/>
          <w:bCs/>
          <w:sz w:val="20"/>
        </w:rPr>
        <w:t xml:space="preserve"> this book is geared towards those in professional pastoral care settings. The instructor used it in his 2</w:t>
      </w:r>
      <w:r w:rsidRPr="009C0C0B">
        <w:rPr>
          <w:rFonts w:ascii="Aptos" w:hAnsi="Aptos" w:cs="Arial"/>
          <w:bCs/>
          <w:sz w:val="20"/>
          <w:vertAlign w:val="superscript"/>
        </w:rPr>
        <w:t>nd</w:t>
      </w:r>
      <w:r w:rsidRPr="009C0C0B">
        <w:rPr>
          <w:rFonts w:ascii="Aptos" w:hAnsi="Aptos" w:cs="Arial"/>
          <w:bCs/>
          <w:sz w:val="20"/>
        </w:rPr>
        <w:t xml:space="preserve"> Basic CPE Unit. The language is quite dense in this book, and should be read with caution. </w:t>
      </w:r>
    </w:p>
    <w:p w14:paraId="5BB099BA" w14:textId="03E4AFAD" w:rsidR="00996B3D" w:rsidRPr="001D44E8" w:rsidRDefault="00996B3D" w:rsidP="00E369B7">
      <w:pPr>
        <w:jc w:val="center"/>
        <w:outlineLvl w:val="0"/>
        <w:rPr>
          <w:rFonts w:ascii="Aptos" w:hAnsi="Aptos" w:cs="Arial"/>
          <w:b/>
          <w:bCs/>
          <w:smallCaps/>
          <w:sz w:val="28"/>
        </w:rPr>
      </w:pPr>
      <w:r w:rsidRPr="001D44E8">
        <w:rPr>
          <w:rFonts w:ascii="Aptos" w:hAnsi="Aptos" w:cs="Arial"/>
          <w:b/>
          <w:bCs/>
          <w:smallCaps/>
          <w:sz w:val="28"/>
        </w:rPr>
        <w:t xml:space="preserve">Intensive </w:t>
      </w:r>
      <w:r w:rsidR="007C5AAA" w:rsidRPr="001D44E8">
        <w:rPr>
          <w:rFonts w:ascii="Aptos" w:hAnsi="Aptos" w:cs="Arial"/>
          <w:b/>
          <w:bCs/>
          <w:smallCaps/>
          <w:sz w:val="28"/>
        </w:rPr>
        <w:t xml:space="preserve">Course </w:t>
      </w:r>
      <w:r w:rsidR="000D596D" w:rsidRPr="001D44E8">
        <w:rPr>
          <w:rFonts w:ascii="Aptos" w:hAnsi="Aptos" w:cs="Arial"/>
          <w:b/>
          <w:bCs/>
          <w:smallCaps/>
          <w:sz w:val="28"/>
        </w:rPr>
        <w:t>Schedule</w:t>
      </w:r>
      <w:r w:rsidR="0032411D">
        <w:rPr>
          <w:rFonts w:ascii="Aptos" w:hAnsi="Aptos" w:cs="Arial"/>
          <w:b/>
          <w:bCs/>
          <w:smallCaps/>
          <w:sz w:val="28"/>
        </w:rPr>
        <w:t xml:space="preserve">: Week 1 (October </w:t>
      </w:r>
      <w:r w:rsidR="00006BE0">
        <w:rPr>
          <w:rFonts w:ascii="Aptos" w:hAnsi="Aptos" w:cs="Arial"/>
          <w:b/>
          <w:bCs/>
          <w:smallCaps/>
          <w:sz w:val="28"/>
        </w:rPr>
        <w:t>19, 2024)</w:t>
      </w:r>
    </w:p>
    <w:p w14:paraId="2EDDE8B3" w14:textId="77777777" w:rsidR="00375047" w:rsidRDefault="00375047" w:rsidP="00E369B7">
      <w:pPr>
        <w:jc w:val="center"/>
        <w:outlineLvl w:val="0"/>
        <w:rPr>
          <w:rFonts w:ascii="Aptos" w:hAnsi="Aptos" w:cs="Arial"/>
          <w:b/>
          <w:bCs/>
          <w:sz w:val="28"/>
        </w:rPr>
      </w:pPr>
    </w:p>
    <w:p w14:paraId="158E5EEB" w14:textId="4D08AC78" w:rsidR="00375047" w:rsidRDefault="00375047" w:rsidP="00CD40D2">
      <w:pPr>
        <w:jc w:val="center"/>
        <w:outlineLvl w:val="0"/>
        <w:rPr>
          <w:rFonts w:ascii="Aptos" w:hAnsi="Aptos" w:cs="Arial"/>
          <w:b/>
          <w:bCs/>
        </w:rPr>
      </w:pPr>
      <w:r>
        <w:rPr>
          <w:rFonts w:ascii="Aptos" w:hAnsi="Aptos" w:cs="Arial"/>
          <w:b/>
          <w:bCs/>
        </w:rPr>
        <w:t>Required Reading Prior to Week 1</w:t>
      </w:r>
    </w:p>
    <w:p w14:paraId="48A213C1" w14:textId="77777777" w:rsidR="00375047" w:rsidRPr="009C0C0B" w:rsidRDefault="00375047" w:rsidP="00CD40D2">
      <w:pPr>
        <w:jc w:val="center"/>
        <w:outlineLvl w:val="0"/>
        <w:rPr>
          <w:rFonts w:ascii="Aptos" w:hAnsi="Aptos" w:cs="Arial"/>
          <w:bCs/>
        </w:rPr>
      </w:pPr>
      <w:r w:rsidRPr="009C0C0B">
        <w:rPr>
          <w:rFonts w:ascii="Aptos" w:hAnsi="Aptos" w:cs="Arial"/>
          <w:bCs/>
        </w:rPr>
        <w:t>Matthew 25: 31-46, James 5: 13-16</w:t>
      </w:r>
    </w:p>
    <w:p w14:paraId="0CDCAB62" w14:textId="51C1EDD0" w:rsidR="00375047" w:rsidRDefault="00375047" w:rsidP="00CD40D2">
      <w:pPr>
        <w:jc w:val="center"/>
        <w:outlineLvl w:val="0"/>
        <w:rPr>
          <w:rFonts w:ascii="Aptos" w:hAnsi="Aptos" w:cs="Arial"/>
          <w:bCs/>
        </w:rPr>
      </w:pPr>
      <w:r w:rsidRPr="009C0C0B">
        <w:rPr>
          <w:rFonts w:ascii="Aptos" w:hAnsi="Aptos" w:cs="Arial"/>
          <w:bCs/>
        </w:rPr>
        <w:t>Peel ch. 1-2</w:t>
      </w:r>
      <w:r w:rsidR="001F563B">
        <w:rPr>
          <w:rFonts w:ascii="Aptos" w:hAnsi="Aptos" w:cs="Arial"/>
          <w:bCs/>
        </w:rPr>
        <w:t>, 14</w:t>
      </w:r>
    </w:p>
    <w:p w14:paraId="1AEA1403" w14:textId="77777777" w:rsidR="001F563B" w:rsidRPr="009C0C0B" w:rsidRDefault="001F563B" w:rsidP="00CD40D2">
      <w:pPr>
        <w:autoSpaceDE w:val="0"/>
        <w:autoSpaceDN w:val="0"/>
        <w:adjustRightInd w:val="0"/>
        <w:jc w:val="center"/>
        <w:rPr>
          <w:rFonts w:ascii="Aptos" w:hAnsi="Aptos" w:cs="Helvetica Neue"/>
          <w:color w:val="000000"/>
          <w:u w:color="000000"/>
          <w:lang w:val="en-US"/>
        </w:rPr>
      </w:pPr>
      <w:r w:rsidRPr="009C0C0B">
        <w:rPr>
          <w:rFonts w:ascii="Aptos" w:hAnsi="Aptos" w:cs="Helvetica Neue"/>
          <w:i/>
          <w:iCs/>
          <w:color w:val="000000"/>
          <w:u w:color="000000"/>
          <w:lang w:val="en-US"/>
        </w:rPr>
        <w:t>The Book of Alternative Services</w:t>
      </w:r>
      <w:r w:rsidRPr="009C0C0B">
        <w:rPr>
          <w:rFonts w:ascii="Aptos" w:hAnsi="Aptos" w:cs="Helvetica Neue"/>
          <w:color w:val="000000"/>
          <w:u w:color="000000"/>
          <w:lang w:val="en-US"/>
        </w:rPr>
        <w:t xml:space="preserve"> Baptismal Rites (p. 151-161), &amp; the Ordination Rites for Deacon (p. 652-658) and Priest (p. 643-650)</w:t>
      </w:r>
    </w:p>
    <w:p w14:paraId="210E7090" w14:textId="77777777" w:rsidR="001F563B" w:rsidRPr="009C0C0B" w:rsidRDefault="001F563B" w:rsidP="00CD40D2">
      <w:pPr>
        <w:jc w:val="center"/>
        <w:rPr>
          <w:rFonts w:ascii="Aptos" w:hAnsi="Aptos" w:cs="Helvetica Neue"/>
          <w:color w:val="000000"/>
          <w:u w:color="000000"/>
          <w:lang w:val="en-US"/>
        </w:rPr>
      </w:pPr>
      <w:r w:rsidRPr="009C0C0B">
        <w:rPr>
          <w:rFonts w:ascii="Aptos" w:hAnsi="Aptos" w:cs="Helvetica Neue"/>
          <w:i/>
          <w:iCs/>
          <w:color w:val="000000"/>
          <w:u w:color="000000"/>
          <w:lang w:val="en-US"/>
        </w:rPr>
        <w:t xml:space="preserve">The Book of Common Prayer </w:t>
      </w:r>
      <w:r w:rsidRPr="009C0C0B">
        <w:rPr>
          <w:rFonts w:ascii="Aptos" w:hAnsi="Aptos" w:cs="Helvetica Neue"/>
          <w:color w:val="000000"/>
          <w:u w:color="000000"/>
          <w:lang w:val="en-US"/>
        </w:rPr>
        <w:t>Baptismal Rites (pg. 522-541), &amp; the Ordination Rites for Deacon (p. 638-644) and Priest (p. 645-656)</w:t>
      </w:r>
    </w:p>
    <w:p w14:paraId="661FC5DC" w14:textId="77777777" w:rsidR="00375047" w:rsidRDefault="00375047" w:rsidP="00CD40D2">
      <w:pPr>
        <w:jc w:val="center"/>
        <w:outlineLvl w:val="0"/>
        <w:rPr>
          <w:rFonts w:ascii="Aptos" w:hAnsi="Aptos" w:cs="Arial"/>
          <w:bCs/>
        </w:rPr>
      </w:pPr>
    </w:p>
    <w:p w14:paraId="67207A09" w14:textId="3317306C" w:rsidR="00375047" w:rsidRPr="00375047" w:rsidRDefault="00375047" w:rsidP="00CD40D2">
      <w:pPr>
        <w:jc w:val="center"/>
        <w:outlineLvl w:val="0"/>
        <w:rPr>
          <w:rFonts w:ascii="Aptos" w:hAnsi="Aptos" w:cs="Arial"/>
          <w:b/>
        </w:rPr>
      </w:pPr>
      <w:r w:rsidRPr="00375047">
        <w:rPr>
          <w:rFonts w:ascii="Aptos" w:hAnsi="Aptos" w:cs="Arial"/>
          <w:b/>
        </w:rPr>
        <w:t>Optional Reading Prior to Week 1:</w:t>
      </w:r>
    </w:p>
    <w:p w14:paraId="49A78BA8" w14:textId="77777777" w:rsidR="00375047" w:rsidRPr="009C0C0B" w:rsidRDefault="00375047" w:rsidP="00CD40D2">
      <w:pPr>
        <w:jc w:val="center"/>
        <w:outlineLvl w:val="0"/>
        <w:rPr>
          <w:rFonts w:ascii="Aptos" w:hAnsi="Aptos" w:cs="Arial"/>
          <w:bCs/>
        </w:rPr>
      </w:pPr>
      <w:r w:rsidRPr="009C0C0B">
        <w:rPr>
          <w:rFonts w:ascii="Aptos" w:hAnsi="Aptos" w:cs="Arial"/>
          <w:bCs/>
        </w:rPr>
        <w:t xml:space="preserve">David Plummer. “Creating a Personal Theology to Do Spiritual/Pastoral Care” in </w:t>
      </w:r>
      <w:r w:rsidRPr="009C0C0B">
        <w:rPr>
          <w:rFonts w:ascii="Aptos" w:hAnsi="Aptos" w:cs="Arial"/>
          <w:bCs/>
          <w:i/>
        </w:rPr>
        <w:t xml:space="preserve">Professional Spiritual and Pastoral Care. </w:t>
      </w:r>
      <w:r w:rsidRPr="009C0C0B">
        <w:rPr>
          <w:rFonts w:ascii="Aptos" w:hAnsi="Aptos" w:cs="Arial"/>
          <w:bCs/>
        </w:rPr>
        <w:t>Stephen Roberts, ed. Woodstock, VT: Skylight Paths Publishing, 2012. 12-17.</w:t>
      </w:r>
    </w:p>
    <w:p w14:paraId="4C7A3D94" w14:textId="77777777" w:rsidR="00375047" w:rsidRDefault="00375047" w:rsidP="00CD40D2">
      <w:pPr>
        <w:jc w:val="center"/>
        <w:outlineLvl w:val="0"/>
        <w:rPr>
          <w:rFonts w:ascii="Aptos" w:hAnsi="Aptos" w:cs="Arial"/>
          <w:bCs/>
          <w:iCs/>
        </w:rPr>
      </w:pPr>
      <w:r w:rsidRPr="009C0C0B">
        <w:rPr>
          <w:rFonts w:ascii="Aptos" w:hAnsi="Aptos" w:cs="Arial"/>
          <w:bCs/>
          <w:iCs/>
        </w:rPr>
        <w:t>Richard Gula</w:t>
      </w:r>
      <w:r w:rsidRPr="009C0C0B">
        <w:rPr>
          <w:rFonts w:ascii="Aptos" w:hAnsi="Aptos" w:cs="Arial"/>
          <w:bCs/>
          <w:i/>
        </w:rPr>
        <w:t>. Ethics in Pastoral Ministry.</w:t>
      </w:r>
      <w:r w:rsidRPr="009C0C0B">
        <w:rPr>
          <w:rFonts w:ascii="Aptos" w:hAnsi="Aptos" w:cs="Arial"/>
          <w:bCs/>
          <w:iCs/>
        </w:rPr>
        <w:t xml:space="preserve"> Mahwah, NJ: Paulist Press, 1996. 9-30</w:t>
      </w:r>
    </w:p>
    <w:p w14:paraId="32D5F155" w14:textId="4412C7E6" w:rsidR="001F563B" w:rsidRPr="009C0C0B" w:rsidRDefault="001F563B" w:rsidP="00CD40D2">
      <w:pPr>
        <w:jc w:val="center"/>
        <w:rPr>
          <w:rFonts w:ascii="Aptos" w:hAnsi="Aptos" w:cs="Arial"/>
          <w:bCs/>
        </w:rPr>
      </w:pPr>
      <w:r w:rsidRPr="009C0C0B">
        <w:rPr>
          <w:rFonts w:ascii="Aptos" w:hAnsi="Aptos" w:cs="Arial"/>
          <w:bCs/>
        </w:rPr>
        <w:t xml:space="preserve">Kevin J. McGrane. “The Deacon as Wise Fool: A Pastoral Persona for the Diaconate” in </w:t>
      </w:r>
      <w:r w:rsidRPr="009C0C0B">
        <w:rPr>
          <w:rFonts w:ascii="Aptos" w:hAnsi="Aptos" w:cs="Arial"/>
          <w:bCs/>
          <w:i/>
          <w:iCs/>
        </w:rPr>
        <w:t xml:space="preserve">Anglican Theological Review </w:t>
      </w:r>
      <w:r w:rsidRPr="009C0C0B">
        <w:rPr>
          <w:rFonts w:ascii="Aptos" w:hAnsi="Aptos" w:cs="Arial"/>
          <w:bCs/>
        </w:rPr>
        <w:t>100. No. 4 (Fall 2018.) 777-783.</w:t>
      </w:r>
    </w:p>
    <w:p w14:paraId="11B3DB3A" w14:textId="6795FD4A" w:rsidR="001F563B" w:rsidRPr="00692755" w:rsidRDefault="001F563B" w:rsidP="00CD40D2">
      <w:pPr>
        <w:jc w:val="center"/>
        <w:rPr>
          <w:rFonts w:ascii="Aptos" w:hAnsi="Aptos" w:cs="Arial"/>
          <w:bCs/>
        </w:rPr>
      </w:pPr>
      <w:r w:rsidRPr="009C0C0B">
        <w:rPr>
          <w:rFonts w:ascii="Aptos" w:hAnsi="Aptos" w:cs="Arial"/>
          <w:bCs/>
        </w:rPr>
        <w:t xml:space="preserve">The Congregation for the Evangelization of Peoples. “16. At the Side of the Sick and the Aged.” From </w:t>
      </w:r>
      <w:r w:rsidRPr="009C0C0B">
        <w:rPr>
          <w:rFonts w:ascii="Aptos" w:hAnsi="Aptos" w:cs="Arial"/>
          <w:bCs/>
          <w:i/>
          <w:iCs/>
        </w:rPr>
        <w:t>Pastoral Guide for Diocesan Priests in Churches Dependent on the Congregation for the Evangelization of Peoples.</w:t>
      </w:r>
      <w:r w:rsidRPr="009C0C0B">
        <w:rPr>
          <w:rFonts w:ascii="Aptos" w:hAnsi="Aptos" w:cs="Arial"/>
          <w:bCs/>
        </w:rPr>
        <w:t xml:space="preserve"> https://www.vatican.va/roman_curia/congregations/cevang/documents/rc_con_cevang_doc_19971001_priests_en.html</w:t>
      </w:r>
    </w:p>
    <w:p w14:paraId="0EE8E9D5" w14:textId="77777777" w:rsidR="00793410" w:rsidRPr="009C0C0B" w:rsidRDefault="00793410" w:rsidP="00225465">
      <w:pPr>
        <w:rPr>
          <w:rFonts w:ascii="Aptos" w:hAnsi="Aptos" w:cs="Arial"/>
          <w:bCs/>
        </w:rPr>
      </w:pPr>
    </w:p>
    <w:p w14:paraId="0F1ADD03" w14:textId="12C98A96" w:rsidR="00AF263B" w:rsidRPr="009C0C0B" w:rsidRDefault="00EA1DB0" w:rsidP="00C5799E">
      <w:pPr>
        <w:outlineLvl w:val="0"/>
        <w:rPr>
          <w:rFonts w:ascii="Aptos" w:hAnsi="Aptos" w:cs="Arial"/>
          <w:b/>
          <w:bCs/>
        </w:rPr>
      </w:pPr>
      <w:r>
        <w:rPr>
          <w:rFonts w:ascii="Aptos" w:hAnsi="Aptos" w:cs="Arial"/>
          <w:b/>
          <w:bCs/>
        </w:rPr>
        <w:t>Lecture</w:t>
      </w:r>
      <w:r w:rsidR="00AF263B" w:rsidRPr="009C0C0B">
        <w:rPr>
          <w:rFonts w:ascii="Aptos" w:hAnsi="Aptos" w:cs="Arial"/>
          <w:b/>
          <w:bCs/>
        </w:rPr>
        <w:t xml:space="preserve"> 1: The Ministry of Pastoral Care</w:t>
      </w:r>
    </w:p>
    <w:p w14:paraId="149D64A1" w14:textId="77777777" w:rsidR="00AF263B" w:rsidRPr="009C0C0B" w:rsidRDefault="00AF263B" w:rsidP="00AF263B">
      <w:pPr>
        <w:numPr>
          <w:ilvl w:val="0"/>
          <w:numId w:val="6"/>
        </w:numPr>
        <w:rPr>
          <w:rFonts w:ascii="Aptos" w:hAnsi="Aptos" w:cs="Arial"/>
          <w:bCs/>
        </w:rPr>
      </w:pPr>
      <w:r w:rsidRPr="009C0C0B">
        <w:rPr>
          <w:rFonts w:ascii="Aptos" w:hAnsi="Aptos" w:cs="Arial"/>
          <w:bCs/>
        </w:rPr>
        <w:t>What is Pastoral Care?</w:t>
      </w:r>
    </w:p>
    <w:p w14:paraId="752A323A" w14:textId="77777777" w:rsidR="00AF263B" w:rsidRPr="009C0C0B" w:rsidRDefault="00AF263B" w:rsidP="00AF263B">
      <w:pPr>
        <w:numPr>
          <w:ilvl w:val="0"/>
          <w:numId w:val="6"/>
        </w:numPr>
        <w:rPr>
          <w:rFonts w:ascii="Aptos" w:hAnsi="Aptos" w:cs="Arial"/>
          <w:bCs/>
        </w:rPr>
      </w:pPr>
      <w:r w:rsidRPr="009C0C0B">
        <w:rPr>
          <w:rFonts w:ascii="Aptos" w:hAnsi="Aptos" w:cs="Arial"/>
          <w:bCs/>
        </w:rPr>
        <w:t>Some Basic Thoughts</w:t>
      </w:r>
    </w:p>
    <w:p w14:paraId="6ED5CEAF" w14:textId="095ACD5D" w:rsidR="00AF263B" w:rsidRPr="009C0C0B" w:rsidRDefault="00AF263B" w:rsidP="00AF263B">
      <w:pPr>
        <w:numPr>
          <w:ilvl w:val="0"/>
          <w:numId w:val="6"/>
        </w:numPr>
        <w:rPr>
          <w:rFonts w:ascii="Aptos" w:hAnsi="Aptos" w:cs="Arial"/>
          <w:bCs/>
        </w:rPr>
      </w:pPr>
      <w:r w:rsidRPr="009C0C0B">
        <w:rPr>
          <w:rFonts w:ascii="Aptos" w:hAnsi="Aptos" w:cs="Arial"/>
          <w:bCs/>
        </w:rPr>
        <w:t>Telling Our Stories</w:t>
      </w:r>
    </w:p>
    <w:p w14:paraId="6626B3D2" w14:textId="346A04DD" w:rsidR="002F43D6" w:rsidRPr="009C0C0B" w:rsidRDefault="002F43D6" w:rsidP="00692755">
      <w:pPr>
        <w:tabs>
          <w:tab w:val="left" w:pos="1290"/>
        </w:tabs>
        <w:rPr>
          <w:rFonts w:ascii="Aptos" w:hAnsi="Aptos" w:cs="Arial"/>
          <w:bCs/>
        </w:rPr>
      </w:pPr>
    </w:p>
    <w:p w14:paraId="57A7C726" w14:textId="7F2951A0" w:rsidR="00AF263B" w:rsidRPr="009C0C0B" w:rsidRDefault="00692755" w:rsidP="00C9384F">
      <w:pPr>
        <w:rPr>
          <w:rFonts w:ascii="Aptos" w:hAnsi="Aptos" w:cs="Arial"/>
          <w:b/>
          <w:bCs/>
        </w:rPr>
      </w:pPr>
      <w:r>
        <w:rPr>
          <w:rFonts w:ascii="Aptos" w:hAnsi="Aptos" w:cs="Arial"/>
          <w:b/>
          <w:bCs/>
        </w:rPr>
        <w:t>Lecture</w:t>
      </w:r>
      <w:r w:rsidR="00316817" w:rsidRPr="009C0C0B">
        <w:rPr>
          <w:rFonts w:ascii="Aptos" w:hAnsi="Aptos" w:cs="Arial"/>
          <w:b/>
          <w:bCs/>
        </w:rPr>
        <w:t xml:space="preserve"> </w:t>
      </w:r>
      <w:r w:rsidR="00C9384F" w:rsidRPr="009C0C0B">
        <w:rPr>
          <w:rFonts w:ascii="Aptos" w:hAnsi="Aptos" w:cs="Arial"/>
          <w:b/>
          <w:bCs/>
        </w:rPr>
        <w:t>2</w:t>
      </w:r>
      <w:r>
        <w:rPr>
          <w:rFonts w:ascii="Aptos" w:hAnsi="Aptos" w:cs="Arial"/>
          <w:b/>
          <w:bCs/>
        </w:rPr>
        <w:t xml:space="preserve">: </w:t>
      </w:r>
      <w:r w:rsidR="00AF263B" w:rsidRPr="009C0C0B">
        <w:rPr>
          <w:rFonts w:ascii="Aptos" w:hAnsi="Aptos" w:cs="Arial"/>
          <w:b/>
          <w:bCs/>
        </w:rPr>
        <w:t>Thinking Theologically about Pastoral Care</w:t>
      </w:r>
    </w:p>
    <w:p w14:paraId="5A8FDBAA" w14:textId="77777777" w:rsidR="00AF263B" w:rsidRPr="009C0C0B" w:rsidRDefault="005F12C1" w:rsidP="005F12C1">
      <w:pPr>
        <w:numPr>
          <w:ilvl w:val="0"/>
          <w:numId w:val="17"/>
        </w:numPr>
        <w:rPr>
          <w:rFonts w:ascii="Aptos" w:hAnsi="Aptos" w:cs="Arial"/>
          <w:bCs/>
        </w:rPr>
      </w:pPr>
      <w:r w:rsidRPr="009C0C0B">
        <w:rPr>
          <w:rFonts w:ascii="Aptos" w:hAnsi="Aptos" w:cs="Arial"/>
          <w:bCs/>
        </w:rPr>
        <w:t>Why do we do “pastoral care”?</w:t>
      </w:r>
    </w:p>
    <w:p w14:paraId="172B911C" w14:textId="5802C166" w:rsidR="008577C2" w:rsidRPr="00CD40D2" w:rsidRDefault="00C17F7D" w:rsidP="004B62BF">
      <w:pPr>
        <w:numPr>
          <w:ilvl w:val="0"/>
          <w:numId w:val="17"/>
        </w:numPr>
        <w:rPr>
          <w:rFonts w:ascii="Aptos" w:hAnsi="Aptos" w:cs="Arial"/>
          <w:bCs/>
        </w:rPr>
      </w:pPr>
      <w:r w:rsidRPr="009C0C0B">
        <w:rPr>
          <w:rFonts w:ascii="Aptos" w:hAnsi="Aptos" w:cs="Arial"/>
          <w:bCs/>
        </w:rPr>
        <w:t xml:space="preserve">Biblical &amp; Theological </w:t>
      </w:r>
      <w:r w:rsidR="002B2057" w:rsidRPr="009C0C0B">
        <w:rPr>
          <w:rFonts w:ascii="Aptos" w:hAnsi="Aptos" w:cs="Arial"/>
          <w:bCs/>
        </w:rPr>
        <w:t>F</w:t>
      </w:r>
      <w:r w:rsidRPr="009C0C0B">
        <w:rPr>
          <w:rFonts w:ascii="Aptos" w:hAnsi="Aptos" w:cs="Arial"/>
          <w:bCs/>
        </w:rPr>
        <w:t xml:space="preserve">oundations for </w:t>
      </w:r>
      <w:r w:rsidR="002B2057" w:rsidRPr="009C0C0B">
        <w:rPr>
          <w:rFonts w:ascii="Aptos" w:hAnsi="Aptos" w:cs="Arial"/>
          <w:bCs/>
        </w:rPr>
        <w:t>P</w:t>
      </w:r>
      <w:r w:rsidRPr="009C0C0B">
        <w:rPr>
          <w:rFonts w:ascii="Aptos" w:hAnsi="Aptos" w:cs="Arial"/>
          <w:bCs/>
        </w:rPr>
        <w:t xml:space="preserve">astoral </w:t>
      </w:r>
      <w:r w:rsidR="002B2057" w:rsidRPr="009C0C0B">
        <w:rPr>
          <w:rFonts w:ascii="Aptos" w:hAnsi="Aptos" w:cs="Arial"/>
          <w:bCs/>
        </w:rPr>
        <w:t>C</w:t>
      </w:r>
      <w:r w:rsidRPr="009C0C0B">
        <w:rPr>
          <w:rFonts w:ascii="Aptos" w:hAnsi="Aptos" w:cs="Arial"/>
          <w:bCs/>
        </w:rPr>
        <w:t>are</w:t>
      </w:r>
    </w:p>
    <w:p w14:paraId="7F5A3B83" w14:textId="77777777" w:rsidR="008577C2" w:rsidRPr="009C0C0B" w:rsidRDefault="008577C2" w:rsidP="004B62BF">
      <w:pPr>
        <w:rPr>
          <w:rFonts w:ascii="Aptos" w:hAnsi="Aptos" w:cs="Arial"/>
          <w:bCs/>
        </w:rPr>
      </w:pPr>
    </w:p>
    <w:p w14:paraId="2DE2CF4F" w14:textId="66EC6829" w:rsidR="00AF3F8C" w:rsidRPr="009C0C0B" w:rsidRDefault="001D44E8" w:rsidP="00AF3F8C">
      <w:pPr>
        <w:rPr>
          <w:rFonts w:ascii="Aptos" w:hAnsi="Aptos" w:cs="Arial"/>
          <w:b/>
        </w:rPr>
      </w:pPr>
      <w:r>
        <w:rPr>
          <w:rFonts w:ascii="Aptos" w:hAnsi="Aptos" w:cs="Arial"/>
          <w:b/>
        </w:rPr>
        <w:t>Lecture</w:t>
      </w:r>
      <w:r w:rsidR="00530DD8" w:rsidRPr="009C0C0B">
        <w:rPr>
          <w:rFonts w:ascii="Aptos" w:hAnsi="Aptos" w:cs="Arial"/>
          <w:b/>
        </w:rPr>
        <w:t xml:space="preserve"> 3: </w:t>
      </w:r>
      <w:r w:rsidR="008D4E71" w:rsidRPr="009C0C0B">
        <w:rPr>
          <w:rFonts w:ascii="Aptos" w:hAnsi="Aptos" w:cs="Arial"/>
          <w:b/>
        </w:rPr>
        <w:t>Roles in Pastoral Care</w:t>
      </w:r>
    </w:p>
    <w:p w14:paraId="134A3D55" w14:textId="0FD73484" w:rsidR="008D4E71" w:rsidRPr="009C0C0B" w:rsidRDefault="008D4E71" w:rsidP="008D4E71">
      <w:pPr>
        <w:pStyle w:val="ListParagraph"/>
        <w:numPr>
          <w:ilvl w:val="0"/>
          <w:numId w:val="25"/>
        </w:numPr>
        <w:rPr>
          <w:rFonts w:ascii="Aptos" w:hAnsi="Aptos" w:cs="Arial"/>
          <w:b/>
          <w:sz w:val="24"/>
          <w:szCs w:val="24"/>
        </w:rPr>
      </w:pPr>
      <w:r w:rsidRPr="009C0C0B">
        <w:rPr>
          <w:rFonts w:ascii="Aptos" w:hAnsi="Aptos" w:cs="Arial"/>
          <w:bCs/>
          <w:sz w:val="24"/>
          <w:szCs w:val="24"/>
        </w:rPr>
        <w:t>The Role of the Laity</w:t>
      </w:r>
      <w:r w:rsidR="009870A6" w:rsidRPr="009C0C0B">
        <w:rPr>
          <w:rFonts w:ascii="Aptos" w:hAnsi="Aptos" w:cs="Arial"/>
          <w:bCs/>
          <w:sz w:val="24"/>
          <w:szCs w:val="24"/>
        </w:rPr>
        <w:t xml:space="preserve">: </w:t>
      </w:r>
      <w:r w:rsidR="00B46DBF" w:rsidRPr="009C0C0B">
        <w:rPr>
          <w:rFonts w:ascii="Aptos" w:hAnsi="Aptos" w:cs="Arial"/>
          <w:bCs/>
          <w:sz w:val="24"/>
          <w:szCs w:val="24"/>
        </w:rPr>
        <w:t xml:space="preserve">Bless and Be </w:t>
      </w:r>
      <w:r w:rsidR="0050037C" w:rsidRPr="009C0C0B">
        <w:rPr>
          <w:rFonts w:ascii="Aptos" w:hAnsi="Aptos" w:cs="Arial"/>
          <w:bCs/>
          <w:sz w:val="24"/>
          <w:szCs w:val="24"/>
        </w:rPr>
        <w:t>a</w:t>
      </w:r>
      <w:r w:rsidR="00B46DBF" w:rsidRPr="009C0C0B">
        <w:rPr>
          <w:rFonts w:ascii="Aptos" w:hAnsi="Aptos" w:cs="Arial"/>
          <w:bCs/>
          <w:sz w:val="24"/>
          <w:szCs w:val="24"/>
        </w:rPr>
        <w:t xml:space="preserve"> Blessing</w:t>
      </w:r>
    </w:p>
    <w:p w14:paraId="597A843D" w14:textId="6D1D81F2" w:rsidR="00B46DBF" w:rsidRPr="009C0C0B" w:rsidRDefault="00B46DBF" w:rsidP="008D4E71">
      <w:pPr>
        <w:pStyle w:val="ListParagraph"/>
        <w:numPr>
          <w:ilvl w:val="0"/>
          <w:numId w:val="25"/>
        </w:numPr>
        <w:rPr>
          <w:rFonts w:ascii="Aptos" w:hAnsi="Aptos" w:cs="Arial"/>
          <w:b/>
          <w:sz w:val="24"/>
          <w:szCs w:val="24"/>
        </w:rPr>
      </w:pPr>
      <w:r w:rsidRPr="009C0C0B">
        <w:rPr>
          <w:rFonts w:ascii="Aptos" w:hAnsi="Aptos" w:cs="Arial"/>
          <w:bCs/>
          <w:sz w:val="24"/>
          <w:szCs w:val="24"/>
        </w:rPr>
        <w:t xml:space="preserve">The Role of the Deacon: </w:t>
      </w:r>
      <w:r w:rsidR="009A35F8" w:rsidRPr="009C0C0B">
        <w:rPr>
          <w:rFonts w:ascii="Aptos" w:hAnsi="Aptos" w:cs="Arial"/>
          <w:bCs/>
          <w:sz w:val="24"/>
          <w:szCs w:val="24"/>
        </w:rPr>
        <w:t>Serve the People &amp; the World</w:t>
      </w:r>
    </w:p>
    <w:p w14:paraId="200F2337" w14:textId="4F9A58BF" w:rsidR="009A35F8" w:rsidRPr="009C0C0B" w:rsidRDefault="009A35F8" w:rsidP="008D4E71">
      <w:pPr>
        <w:pStyle w:val="ListParagraph"/>
        <w:numPr>
          <w:ilvl w:val="0"/>
          <w:numId w:val="25"/>
        </w:numPr>
        <w:rPr>
          <w:rFonts w:ascii="Aptos" w:hAnsi="Aptos" w:cs="Arial"/>
          <w:b/>
          <w:sz w:val="24"/>
          <w:szCs w:val="24"/>
        </w:rPr>
      </w:pPr>
      <w:r w:rsidRPr="009C0C0B">
        <w:rPr>
          <w:rFonts w:ascii="Aptos" w:hAnsi="Aptos" w:cs="Arial"/>
          <w:bCs/>
          <w:sz w:val="24"/>
          <w:szCs w:val="24"/>
        </w:rPr>
        <w:t>The Role of the Priest: Sanctify the People &amp; Dispense the Sacraments</w:t>
      </w:r>
    </w:p>
    <w:p w14:paraId="1F60DC92" w14:textId="77777777" w:rsidR="001163E6" w:rsidRPr="009C0C0B" w:rsidRDefault="001163E6" w:rsidP="001163E6">
      <w:pPr>
        <w:autoSpaceDE w:val="0"/>
        <w:autoSpaceDN w:val="0"/>
        <w:adjustRightInd w:val="0"/>
        <w:rPr>
          <w:rFonts w:ascii="Aptos" w:hAnsi="Aptos" w:cs="Helvetica Neue"/>
          <w:color w:val="000000"/>
          <w:u w:color="000000"/>
          <w:lang w:val="en-US"/>
        </w:rPr>
      </w:pPr>
    </w:p>
    <w:p w14:paraId="61FA8AC7" w14:textId="26D73C49" w:rsidR="001163E6" w:rsidRPr="009C0C0B" w:rsidRDefault="001163E6" w:rsidP="001163E6">
      <w:pPr>
        <w:outlineLvl w:val="0"/>
        <w:rPr>
          <w:rFonts w:ascii="Aptos" w:hAnsi="Aptos" w:cs="Arial"/>
          <w:b/>
          <w:smallCaps/>
        </w:rPr>
      </w:pPr>
      <w:r w:rsidRPr="009C0C0B">
        <w:rPr>
          <w:rFonts w:ascii="Aptos" w:hAnsi="Aptos" w:cs="Arial"/>
          <w:b/>
          <w:smallCaps/>
        </w:rPr>
        <w:t xml:space="preserve">Due </w:t>
      </w:r>
      <w:r w:rsidR="00CD40D2">
        <w:rPr>
          <w:rFonts w:ascii="Aptos" w:hAnsi="Aptos" w:cs="Arial"/>
          <w:b/>
          <w:smallCaps/>
        </w:rPr>
        <w:t>Before Next Lecture</w:t>
      </w:r>
      <w:r w:rsidRPr="009C0C0B">
        <w:rPr>
          <w:rFonts w:ascii="Aptos" w:hAnsi="Aptos" w:cs="Arial"/>
          <w:b/>
          <w:smallCaps/>
        </w:rPr>
        <w:t>:</w:t>
      </w:r>
      <w:r w:rsidRPr="009C0C0B">
        <w:rPr>
          <w:rFonts w:ascii="Aptos" w:hAnsi="Aptos" w:cs="Arial"/>
          <w:b/>
          <w:smallCaps/>
        </w:rPr>
        <w:tab/>
      </w:r>
      <w:r w:rsidRPr="009C0C0B">
        <w:rPr>
          <w:rFonts w:ascii="Aptos" w:hAnsi="Aptos" w:cs="Arial"/>
          <w:b/>
          <w:smallCaps/>
        </w:rPr>
        <w:tab/>
      </w:r>
      <w:r w:rsidRPr="009C0C0B">
        <w:rPr>
          <w:rFonts w:ascii="Aptos" w:hAnsi="Aptos" w:cs="Arial"/>
          <w:b/>
          <w:smallCaps/>
        </w:rPr>
        <w:tab/>
        <w:t>Reflection Paper: Receiving Pastoral Care</w:t>
      </w:r>
    </w:p>
    <w:p w14:paraId="352295B3" w14:textId="77777777" w:rsidR="0032411D" w:rsidRDefault="0032411D" w:rsidP="008D4E71">
      <w:pPr>
        <w:rPr>
          <w:rFonts w:ascii="Aptos" w:hAnsi="Aptos" w:cs="Arial"/>
          <w:b/>
        </w:rPr>
      </w:pPr>
    </w:p>
    <w:p w14:paraId="73715DEF" w14:textId="77777777" w:rsidR="00195033" w:rsidRDefault="00195033" w:rsidP="008D4E71">
      <w:pPr>
        <w:rPr>
          <w:rFonts w:ascii="Aptos" w:hAnsi="Aptos" w:cs="Arial"/>
          <w:b/>
        </w:rPr>
      </w:pPr>
    </w:p>
    <w:p w14:paraId="44760FC8" w14:textId="77777777" w:rsidR="0032411D" w:rsidRDefault="0032411D" w:rsidP="008D4E71">
      <w:pPr>
        <w:rPr>
          <w:rFonts w:ascii="Aptos" w:hAnsi="Aptos" w:cs="Arial"/>
          <w:b/>
        </w:rPr>
      </w:pPr>
    </w:p>
    <w:p w14:paraId="6F570E0A" w14:textId="77777777" w:rsidR="0032411D" w:rsidRDefault="0032411D" w:rsidP="008D4E71">
      <w:pPr>
        <w:rPr>
          <w:rFonts w:ascii="Aptos" w:hAnsi="Aptos" w:cs="Arial"/>
          <w:b/>
        </w:rPr>
      </w:pPr>
    </w:p>
    <w:p w14:paraId="371B0866" w14:textId="77777777" w:rsidR="0032411D" w:rsidRDefault="0032411D" w:rsidP="008D4E71">
      <w:pPr>
        <w:rPr>
          <w:rFonts w:ascii="Aptos" w:hAnsi="Aptos" w:cs="Arial"/>
          <w:b/>
        </w:rPr>
      </w:pPr>
    </w:p>
    <w:p w14:paraId="43EAE960" w14:textId="54E3B837" w:rsidR="0032411D" w:rsidRPr="001D44E8" w:rsidRDefault="0032411D" w:rsidP="0032411D">
      <w:pPr>
        <w:jc w:val="center"/>
        <w:outlineLvl w:val="0"/>
        <w:rPr>
          <w:rFonts w:ascii="Aptos" w:hAnsi="Aptos" w:cs="Arial"/>
          <w:b/>
          <w:bCs/>
          <w:smallCaps/>
          <w:sz w:val="28"/>
        </w:rPr>
      </w:pPr>
      <w:r w:rsidRPr="001D44E8">
        <w:rPr>
          <w:rFonts w:ascii="Aptos" w:hAnsi="Aptos" w:cs="Arial"/>
          <w:b/>
          <w:bCs/>
          <w:smallCaps/>
          <w:sz w:val="28"/>
        </w:rPr>
        <w:t>Intensive Course Schedule</w:t>
      </w:r>
      <w:r>
        <w:rPr>
          <w:rFonts w:ascii="Aptos" w:hAnsi="Aptos" w:cs="Arial"/>
          <w:b/>
          <w:bCs/>
          <w:smallCaps/>
          <w:sz w:val="28"/>
        </w:rPr>
        <w:t>: Week 2</w:t>
      </w:r>
      <w:r w:rsidR="00006BE0">
        <w:rPr>
          <w:rFonts w:ascii="Aptos" w:hAnsi="Aptos" w:cs="Arial"/>
          <w:b/>
          <w:bCs/>
          <w:smallCaps/>
          <w:sz w:val="28"/>
        </w:rPr>
        <w:t xml:space="preserve"> (October 26, 2024)</w:t>
      </w:r>
    </w:p>
    <w:p w14:paraId="517551CC" w14:textId="77777777" w:rsidR="0032411D" w:rsidRPr="009C0C0B" w:rsidRDefault="0032411D" w:rsidP="008D4E71">
      <w:pPr>
        <w:rPr>
          <w:rFonts w:ascii="Aptos" w:hAnsi="Aptos" w:cs="Arial"/>
          <w:b/>
        </w:rPr>
      </w:pPr>
    </w:p>
    <w:p w14:paraId="7B192723" w14:textId="548B80A8" w:rsidR="00450602" w:rsidRPr="00006BE0" w:rsidRDefault="00450602" w:rsidP="00006BE0">
      <w:pPr>
        <w:jc w:val="center"/>
        <w:outlineLvl w:val="0"/>
        <w:rPr>
          <w:rFonts w:ascii="Aptos" w:hAnsi="Aptos" w:cs="Arial"/>
          <w:b/>
          <w:bCs/>
          <w:iCs/>
        </w:rPr>
      </w:pPr>
      <w:r w:rsidRPr="00006BE0">
        <w:rPr>
          <w:rFonts w:ascii="Aptos" w:hAnsi="Aptos" w:cs="Arial"/>
          <w:b/>
          <w:bCs/>
          <w:iCs/>
        </w:rPr>
        <w:t xml:space="preserve">Required Reading for Week </w:t>
      </w:r>
      <w:r w:rsidR="00006BE0" w:rsidRPr="00006BE0">
        <w:rPr>
          <w:rFonts w:ascii="Aptos" w:hAnsi="Aptos" w:cs="Arial"/>
          <w:b/>
          <w:bCs/>
          <w:iCs/>
        </w:rPr>
        <w:t>2</w:t>
      </w:r>
      <w:r w:rsidRPr="00006BE0">
        <w:rPr>
          <w:rFonts w:ascii="Aptos" w:hAnsi="Aptos" w:cs="Arial"/>
          <w:b/>
          <w:bCs/>
          <w:iCs/>
        </w:rPr>
        <w:t>:</w:t>
      </w:r>
    </w:p>
    <w:p w14:paraId="0EFF608E" w14:textId="693BB521" w:rsidR="00450602" w:rsidRPr="009C0C0B" w:rsidRDefault="00450602" w:rsidP="00DD3E0E">
      <w:pPr>
        <w:pStyle w:val="ListParagraph"/>
        <w:ind w:left="0"/>
        <w:jc w:val="center"/>
        <w:outlineLvl w:val="0"/>
        <w:rPr>
          <w:rFonts w:ascii="Aptos" w:hAnsi="Aptos" w:cs="Arial"/>
          <w:bCs/>
          <w:sz w:val="24"/>
          <w:szCs w:val="24"/>
        </w:rPr>
      </w:pPr>
      <w:r w:rsidRPr="009C0C0B">
        <w:rPr>
          <w:rFonts w:ascii="Aptos" w:hAnsi="Aptos" w:cs="Arial"/>
          <w:bCs/>
          <w:sz w:val="24"/>
          <w:szCs w:val="24"/>
        </w:rPr>
        <w:t>Peel ch. 3-6</w:t>
      </w:r>
      <w:r w:rsidR="00006BE0">
        <w:rPr>
          <w:rFonts w:ascii="Aptos" w:hAnsi="Aptos" w:cs="Arial"/>
          <w:bCs/>
          <w:sz w:val="24"/>
          <w:szCs w:val="24"/>
        </w:rPr>
        <w:t>, 9, 12</w:t>
      </w:r>
    </w:p>
    <w:p w14:paraId="7627DE5B" w14:textId="35C42B3D" w:rsidR="00450602" w:rsidRPr="00495907" w:rsidRDefault="00450602" w:rsidP="00450602">
      <w:pPr>
        <w:pStyle w:val="ListParagraph"/>
        <w:ind w:left="0"/>
        <w:jc w:val="center"/>
        <w:outlineLvl w:val="0"/>
        <w:rPr>
          <w:rFonts w:ascii="Aptos" w:hAnsi="Aptos" w:cs="Arial"/>
          <w:b/>
          <w:bCs/>
          <w:iCs/>
          <w:sz w:val="24"/>
          <w:szCs w:val="24"/>
        </w:rPr>
      </w:pPr>
      <w:r w:rsidRPr="00495907">
        <w:rPr>
          <w:rFonts w:ascii="Aptos" w:hAnsi="Aptos" w:cs="Arial"/>
          <w:b/>
          <w:bCs/>
          <w:iCs/>
          <w:sz w:val="24"/>
          <w:szCs w:val="24"/>
        </w:rPr>
        <w:t xml:space="preserve">Optional Reading for Week </w:t>
      </w:r>
      <w:r w:rsidR="00495907" w:rsidRPr="00495907">
        <w:rPr>
          <w:rFonts w:ascii="Aptos" w:hAnsi="Aptos" w:cs="Arial"/>
          <w:b/>
          <w:bCs/>
          <w:iCs/>
          <w:sz w:val="24"/>
          <w:szCs w:val="24"/>
        </w:rPr>
        <w:t>2</w:t>
      </w:r>
      <w:r w:rsidRPr="00495907">
        <w:rPr>
          <w:rFonts w:ascii="Aptos" w:hAnsi="Aptos" w:cs="Arial"/>
          <w:b/>
          <w:bCs/>
          <w:iCs/>
          <w:sz w:val="24"/>
          <w:szCs w:val="24"/>
        </w:rPr>
        <w:t>:</w:t>
      </w:r>
    </w:p>
    <w:p w14:paraId="57EFD5F0" w14:textId="62A86E36" w:rsidR="00003756" w:rsidRDefault="00450602" w:rsidP="00450602">
      <w:pPr>
        <w:autoSpaceDE w:val="0"/>
        <w:autoSpaceDN w:val="0"/>
        <w:adjustRightInd w:val="0"/>
        <w:jc w:val="center"/>
        <w:rPr>
          <w:rFonts w:ascii="Aptos" w:hAnsi="Aptos" w:cs="Helvetica Neue"/>
          <w:color w:val="000000"/>
          <w:u w:color="000000"/>
          <w:lang w:val="en-US"/>
        </w:rPr>
      </w:pPr>
      <w:r w:rsidRPr="009C0C0B">
        <w:rPr>
          <w:rFonts w:ascii="Aptos" w:hAnsi="Aptos" w:cs="Helvetica Neue"/>
          <w:color w:val="000000"/>
          <w:lang w:val="en-US"/>
        </w:rPr>
        <w:t>Carrie</w:t>
      </w:r>
      <w:r w:rsidR="00F209BC" w:rsidRPr="009C0C0B">
        <w:rPr>
          <w:rFonts w:ascii="Aptos" w:hAnsi="Aptos" w:cs="Helvetica Neue"/>
          <w:color w:val="000000"/>
          <w:lang w:val="en-US"/>
        </w:rPr>
        <w:t xml:space="preserve"> Doehring</w:t>
      </w:r>
      <w:r w:rsidRPr="009C0C0B">
        <w:rPr>
          <w:rFonts w:ascii="Aptos" w:hAnsi="Aptos" w:cs="Helvetica Neue"/>
          <w:color w:val="000000"/>
          <w:lang w:val="en-US"/>
        </w:rPr>
        <w:t xml:space="preserve">. </w:t>
      </w:r>
      <w:r w:rsidRPr="009C0C0B">
        <w:rPr>
          <w:rFonts w:ascii="Aptos" w:hAnsi="Aptos" w:cs="Helvetica Neue"/>
          <w:i/>
          <w:color w:val="000000"/>
          <w:u w:color="000000"/>
          <w:lang w:val="en-US"/>
        </w:rPr>
        <w:t>The Practice of Pastoral Care: A Postmodern Approach</w:t>
      </w:r>
      <w:r w:rsidRPr="009C0C0B">
        <w:rPr>
          <w:rFonts w:ascii="Aptos" w:hAnsi="Aptos" w:cs="Helvetica Neue"/>
          <w:color w:val="000000"/>
          <w:u w:color="000000"/>
          <w:lang w:val="en-US"/>
        </w:rPr>
        <w:t>.  Louisville, Kentucky: John Knox Press, 2006, p. 47-63.</w:t>
      </w:r>
    </w:p>
    <w:p w14:paraId="56B4E650" w14:textId="77777777" w:rsidR="00006BE0" w:rsidRDefault="00006BE0" w:rsidP="00006BE0">
      <w:pPr>
        <w:jc w:val="center"/>
        <w:rPr>
          <w:rFonts w:ascii="Aptos" w:hAnsi="Aptos" w:cs="Arial"/>
          <w:bCs/>
        </w:rPr>
      </w:pPr>
      <w:r w:rsidRPr="009C0C0B">
        <w:rPr>
          <w:rFonts w:ascii="Aptos" w:hAnsi="Aptos" w:cs="Arial"/>
          <w:bCs/>
        </w:rPr>
        <w:t xml:space="preserve">Richard Gula. </w:t>
      </w:r>
      <w:r w:rsidRPr="009C0C0B">
        <w:rPr>
          <w:rFonts w:ascii="Aptos" w:hAnsi="Aptos" w:cs="Arial"/>
          <w:bCs/>
          <w:i/>
        </w:rPr>
        <w:t>Ethics in Pastoral Ministry.</w:t>
      </w:r>
      <w:r w:rsidRPr="009C0C0B">
        <w:rPr>
          <w:rFonts w:ascii="Aptos" w:hAnsi="Aptos" w:cs="Arial"/>
          <w:bCs/>
        </w:rPr>
        <w:t xml:space="preserve">  NJ: Paulist Press, 1996. 117-152.</w:t>
      </w:r>
    </w:p>
    <w:p w14:paraId="65912E59" w14:textId="52D09799" w:rsidR="00380E5F" w:rsidRPr="009C0C0B" w:rsidRDefault="00380E5F" w:rsidP="00380E5F">
      <w:pPr>
        <w:jc w:val="center"/>
        <w:rPr>
          <w:rFonts w:ascii="Aptos" w:hAnsi="Aptos" w:cs="Arial"/>
          <w:bCs/>
        </w:rPr>
      </w:pPr>
      <w:r w:rsidRPr="009C0C0B">
        <w:rPr>
          <w:rFonts w:ascii="Aptos" w:hAnsi="Aptos" w:cs="Arial"/>
          <w:bCs/>
        </w:rPr>
        <w:t xml:space="preserve">Junietta Baker McCall. </w:t>
      </w:r>
      <w:r w:rsidRPr="009C0C0B">
        <w:rPr>
          <w:rFonts w:ascii="Aptos" w:hAnsi="Aptos" w:cs="Arial"/>
          <w:bCs/>
          <w:i/>
          <w:iCs/>
        </w:rPr>
        <w:t xml:space="preserve">A Practical Guide to Hospital Ministry: Healing Ways. </w:t>
      </w:r>
      <w:r w:rsidRPr="009C0C0B">
        <w:rPr>
          <w:rFonts w:ascii="Aptos" w:hAnsi="Aptos" w:cs="Arial"/>
          <w:bCs/>
        </w:rPr>
        <w:t>New York: The Haworth Pastoral Press, 2002. 45-72.</w:t>
      </w:r>
    </w:p>
    <w:p w14:paraId="03A131C1" w14:textId="77777777" w:rsidR="00AF3F8C" w:rsidRPr="009C0C0B" w:rsidRDefault="00AF3F8C" w:rsidP="003E5E45">
      <w:pPr>
        <w:rPr>
          <w:rFonts w:ascii="Aptos" w:hAnsi="Aptos" w:cs="Arial"/>
          <w:bCs/>
        </w:rPr>
      </w:pPr>
    </w:p>
    <w:p w14:paraId="12105AA5" w14:textId="07266F14" w:rsidR="00AF263B" w:rsidRPr="009C0C0B" w:rsidRDefault="009D227D" w:rsidP="00737828">
      <w:pPr>
        <w:rPr>
          <w:rFonts w:ascii="Aptos" w:hAnsi="Aptos" w:cs="Arial"/>
          <w:b/>
          <w:bCs/>
        </w:rPr>
      </w:pPr>
      <w:r>
        <w:rPr>
          <w:rFonts w:ascii="Aptos" w:hAnsi="Aptos" w:cs="Arial"/>
          <w:b/>
          <w:bCs/>
        </w:rPr>
        <w:t>Lecture</w:t>
      </w:r>
      <w:r w:rsidR="001A17C0" w:rsidRPr="009C0C0B">
        <w:rPr>
          <w:rFonts w:ascii="Aptos" w:hAnsi="Aptos" w:cs="Arial"/>
          <w:b/>
          <w:bCs/>
        </w:rPr>
        <w:t xml:space="preserve"> </w:t>
      </w:r>
      <w:r w:rsidR="00AC1A62" w:rsidRPr="009C0C0B">
        <w:rPr>
          <w:rFonts w:ascii="Aptos" w:hAnsi="Aptos" w:cs="Arial"/>
          <w:b/>
          <w:bCs/>
        </w:rPr>
        <w:t>4</w:t>
      </w:r>
      <w:r>
        <w:rPr>
          <w:rFonts w:ascii="Aptos" w:hAnsi="Aptos" w:cs="Arial"/>
          <w:b/>
          <w:bCs/>
        </w:rPr>
        <w:t xml:space="preserve">: </w:t>
      </w:r>
      <w:r w:rsidR="00AF263B" w:rsidRPr="009C0C0B">
        <w:rPr>
          <w:rFonts w:ascii="Aptos" w:hAnsi="Aptos" w:cs="Arial"/>
          <w:b/>
          <w:bCs/>
        </w:rPr>
        <w:t>Communicating as a Pastoral Caregiver</w:t>
      </w:r>
    </w:p>
    <w:p w14:paraId="18721874" w14:textId="115D0463" w:rsidR="00AF263B" w:rsidRPr="009C0C0B" w:rsidRDefault="00AF263B" w:rsidP="00804869">
      <w:pPr>
        <w:numPr>
          <w:ilvl w:val="0"/>
          <w:numId w:val="24"/>
        </w:numPr>
        <w:rPr>
          <w:rFonts w:ascii="Aptos" w:hAnsi="Aptos" w:cs="Arial"/>
          <w:bCs/>
        </w:rPr>
      </w:pPr>
      <w:r w:rsidRPr="009C0C0B">
        <w:rPr>
          <w:rFonts w:ascii="Aptos" w:hAnsi="Aptos" w:cs="Arial"/>
          <w:bCs/>
        </w:rPr>
        <w:t>Active Listening and Effective Communication</w:t>
      </w:r>
    </w:p>
    <w:p w14:paraId="6C20C991" w14:textId="77777777" w:rsidR="00AF263B" w:rsidRPr="009C0C0B" w:rsidRDefault="00AF263B" w:rsidP="00AF263B">
      <w:pPr>
        <w:numPr>
          <w:ilvl w:val="0"/>
          <w:numId w:val="13"/>
        </w:numPr>
        <w:rPr>
          <w:rFonts w:ascii="Aptos" w:hAnsi="Aptos" w:cs="Arial"/>
          <w:bCs/>
        </w:rPr>
      </w:pPr>
      <w:r w:rsidRPr="009C0C0B">
        <w:rPr>
          <w:rFonts w:ascii="Aptos" w:hAnsi="Aptos" w:cs="Arial"/>
          <w:bCs/>
        </w:rPr>
        <w:t>Being a Compassionate Presence</w:t>
      </w:r>
    </w:p>
    <w:p w14:paraId="40E1BF0E" w14:textId="77777777" w:rsidR="00AF263B" w:rsidRPr="009C0C0B" w:rsidRDefault="00AF263B" w:rsidP="00AF263B">
      <w:pPr>
        <w:numPr>
          <w:ilvl w:val="0"/>
          <w:numId w:val="13"/>
        </w:numPr>
        <w:rPr>
          <w:rFonts w:ascii="Aptos" w:hAnsi="Aptos" w:cs="Arial"/>
          <w:bCs/>
        </w:rPr>
      </w:pPr>
      <w:r w:rsidRPr="009C0C0B">
        <w:rPr>
          <w:rFonts w:ascii="Aptos" w:hAnsi="Aptos" w:cs="Arial"/>
          <w:bCs/>
        </w:rPr>
        <w:t>Basic Listening Skills</w:t>
      </w:r>
    </w:p>
    <w:p w14:paraId="2F6B4DD6" w14:textId="77777777" w:rsidR="00AF263B" w:rsidRPr="009C0C0B" w:rsidRDefault="00AF263B" w:rsidP="00AF263B">
      <w:pPr>
        <w:numPr>
          <w:ilvl w:val="0"/>
          <w:numId w:val="13"/>
        </w:numPr>
        <w:rPr>
          <w:rFonts w:ascii="Aptos" w:hAnsi="Aptos" w:cs="Arial"/>
          <w:bCs/>
        </w:rPr>
      </w:pPr>
      <w:r w:rsidRPr="009C0C0B">
        <w:rPr>
          <w:rFonts w:ascii="Aptos" w:hAnsi="Aptos" w:cs="Arial"/>
          <w:bCs/>
        </w:rPr>
        <w:t>Active Listening</w:t>
      </w:r>
    </w:p>
    <w:p w14:paraId="3F256043" w14:textId="368C0F35" w:rsidR="007D278A" w:rsidRPr="00487CB2" w:rsidRDefault="00124EA0" w:rsidP="007D278A">
      <w:pPr>
        <w:numPr>
          <w:ilvl w:val="0"/>
          <w:numId w:val="13"/>
        </w:numPr>
        <w:rPr>
          <w:rFonts w:ascii="Aptos" w:hAnsi="Aptos" w:cs="Arial"/>
          <w:bCs/>
        </w:rPr>
      </w:pPr>
      <w:r w:rsidRPr="009C0C0B">
        <w:rPr>
          <w:rFonts w:ascii="Aptos" w:hAnsi="Aptos" w:cs="Arial"/>
          <w:bCs/>
        </w:rPr>
        <w:t xml:space="preserve">In Class </w:t>
      </w:r>
      <w:r w:rsidR="00AF263B" w:rsidRPr="009C0C0B">
        <w:rPr>
          <w:rFonts w:ascii="Aptos" w:hAnsi="Aptos" w:cs="Arial"/>
          <w:bCs/>
        </w:rPr>
        <w:t>Case Study</w:t>
      </w:r>
    </w:p>
    <w:p w14:paraId="6FFE1DC3" w14:textId="049524DC" w:rsidR="00481C33" w:rsidRPr="009C0C0B" w:rsidRDefault="00481C33" w:rsidP="00481C33">
      <w:pPr>
        <w:jc w:val="center"/>
        <w:outlineLvl w:val="0"/>
        <w:rPr>
          <w:rFonts w:ascii="Aptos" w:hAnsi="Aptos" w:cs="Arial"/>
          <w:bCs/>
        </w:rPr>
      </w:pPr>
    </w:p>
    <w:p w14:paraId="1B50B758" w14:textId="0EB20045" w:rsidR="00AF263B" w:rsidRPr="009C0C0B" w:rsidRDefault="009D227D" w:rsidP="00C5799E">
      <w:pPr>
        <w:outlineLvl w:val="0"/>
        <w:rPr>
          <w:rFonts w:ascii="Aptos" w:hAnsi="Aptos" w:cs="Arial"/>
          <w:b/>
          <w:bCs/>
        </w:rPr>
      </w:pPr>
      <w:r>
        <w:rPr>
          <w:rFonts w:ascii="Aptos" w:hAnsi="Aptos" w:cs="Arial"/>
          <w:b/>
          <w:bCs/>
        </w:rPr>
        <w:t>Lecture</w:t>
      </w:r>
      <w:r w:rsidR="00804869" w:rsidRPr="009C0C0B">
        <w:rPr>
          <w:rFonts w:ascii="Aptos" w:hAnsi="Aptos" w:cs="Arial"/>
          <w:b/>
          <w:bCs/>
        </w:rPr>
        <w:t xml:space="preserve"> </w:t>
      </w:r>
      <w:r w:rsidR="00AC1A62" w:rsidRPr="009C0C0B">
        <w:rPr>
          <w:rFonts w:ascii="Aptos" w:hAnsi="Aptos" w:cs="Arial"/>
          <w:b/>
          <w:bCs/>
        </w:rPr>
        <w:t>5</w:t>
      </w:r>
      <w:r w:rsidR="00AF263B" w:rsidRPr="009C0C0B">
        <w:rPr>
          <w:rFonts w:ascii="Aptos" w:hAnsi="Aptos" w:cs="Arial"/>
          <w:b/>
          <w:bCs/>
        </w:rPr>
        <w:t>: Self-Care</w:t>
      </w:r>
    </w:p>
    <w:p w14:paraId="02965C0D" w14:textId="77777777" w:rsidR="00AF263B" w:rsidRPr="009C0C0B" w:rsidRDefault="00AF263B" w:rsidP="00AF263B">
      <w:pPr>
        <w:numPr>
          <w:ilvl w:val="0"/>
          <w:numId w:val="15"/>
        </w:numPr>
        <w:rPr>
          <w:rFonts w:ascii="Aptos" w:hAnsi="Aptos" w:cs="Arial"/>
          <w:bCs/>
        </w:rPr>
      </w:pPr>
      <w:r w:rsidRPr="009C0C0B">
        <w:rPr>
          <w:rFonts w:ascii="Aptos" w:hAnsi="Aptos" w:cs="Arial"/>
          <w:bCs/>
        </w:rPr>
        <w:t>Self Awareness</w:t>
      </w:r>
    </w:p>
    <w:p w14:paraId="5D561139" w14:textId="77777777" w:rsidR="00AF263B" w:rsidRPr="009C0C0B" w:rsidRDefault="00AF263B" w:rsidP="00AF263B">
      <w:pPr>
        <w:numPr>
          <w:ilvl w:val="0"/>
          <w:numId w:val="15"/>
        </w:numPr>
        <w:rPr>
          <w:rFonts w:ascii="Aptos" w:hAnsi="Aptos" w:cs="Arial"/>
          <w:bCs/>
        </w:rPr>
      </w:pPr>
      <w:r w:rsidRPr="009C0C0B">
        <w:rPr>
          <w:rFonts w:ascii="Aptos" w:hAnsi="Aptos" w:cs="Arial"/>
          <w:bCs/>
        </w:rPr>
        <w:t>Appropriate Boundaries</w:t>
      </w:r>
    </w:p>
    <w:p w14:paraId="49DFA1E2" w14:textId="77777777" w:rsidR="00AF263B" w:rsidRPr="009C0C0B" w:rsidRDefault="00AF263B" w:rsidP="00AF263B">
      <w:pPr>
        <w:numPr>
          <w:ilvl w:val="0"/>
          <w:numId w:val="15"/>
        </w:numPr>
        <w:rPr>
          <w:rFonts w:ascii="Aptos" w:hAnsi="Aptos" w:cs="Arial"/>
          <w:bCs/>
        </w:rPr>
      </w:pPr>
      <w:r w:rsidRPr="009C0C0B">
        <w:rPr>
          <w:rFonts w:ascii="Aptos" w:hAnsi="Aptos" w:cs="Arial"/>
          <w:bCs/>
        </w:rPr>
        <w:t>Spiritual Practices</w:t>
      </w:r>
    </w:p>
    <w:p w14:paraId="23523458" w14:textId="2E8F9389" w:rsidR="00AF263B" w:rsidRPr="009C0C0B" w:rsidRDefault="00124EA0" w:rsidP="00AF263B">
      <w:pPr>
        <w:numPr>
          <w:ilvl w:val="0"/>
          <w:numId w:val="15"/>
        </w:numPr>
        <w:rPr>
          <w:rFonts w:ascii="Aptos" w:hAnsi="Aptos" w:cs="Arial"/>
          <w:bCs/>
        </w:rPr>
      </w:pPr>
      <w:r w:rsidRPr="009C0C0B">
        <w:rPr>
          <w:rFonts w:ascii="Aptos" w:hAnsi="Aptos" w:cs="Arial"/>
          <w:bCs/>
        </w:rPr>
        <w:t xml:space="preserve">In Class </w:t>
      </w:r>
      <w:r w:rsidR="00AF263B" w:rsidRPr="009C0C0B">
        <w:rPr>
          <w:rFonts w:ascii="Aptos" w:hAnsi="Aptos" w:cs="Arial"/>
          <w:bCs/>
        </w:rPr>
        <w:t>Case Study</w:t>
      </w:r>
    </w:p>
    <w:p w14:paraId="2078110D" w14:textId="77777777" w:rsidR="00BD465F" w:rsidRPr="009C0C0B" w:rsidRDefault="00BD465F" w:rsidP="008E7931">
      <w:pPr>
        <w:rPr>
          <w:rFonts w:ascii="Aptos" w:hAnsi="Aptos" w:cs="Arial"/>
          <w:bCs/>
        </w:rPr>
      </w:pPr>
    </w:p>
    <w:p w14:paraId="5BB7BD5C" w14:textId="768C231B" w:rsidR="008E7931" w:rsidRPr="009C0C0B" w:rsidRDefault="009D227D" w:rsidP="00FB03E2">
      <w:pPr>
        <w:rPr>
          <w:rFonts w:ascii="Aptos" w:hAnsi="Aptos" w:cs="Arial"/>
          <w:b/>
          <w:bCs/>
        </w:rPr>
      </w:pPr>
      <w:r>
        <w:rPr>
          <w:rFonts w:ascii="Aptos" w:hAnsi="Aptos" w:cs="Arial"/>
          <w:b/>
          <w:bCs/>
        </w:rPr>
        <w:t>Lecture</w:t>
      </w:r>
      <w:r w:rsidR="008E7931" w:rsidRPr="009C0C0B">
        <w:rPr>
          <w:rFonts w:ascii="Aptos" w:hAnsi="Aptos" w:cs="Arial"/>
          <w:b/>
          <w:bCs/>
        </w:rPr>
        <w:t xml:space="preserve"> </w:t>
      </w:r>
      <w:r w:rsidR="00AC1A62" w:rsidRPr="009C0C0B">
        <w:rPr>
          <w:rFonts w:ascii="Aptos" w:hAnsi="Aptos" w:cs="Arial"/>
          <w:b/>
          <w:bCs/>
        </w:rPr>
        <w:t>6</w:t>
      </w:r>
      <w:r>
        <w:rPr>
          <w:rFonts w:ascii="Aptos" w:hAnsi="Aptos" w:cs="Arial"/>
          <w:b/>
          <w:bCs/>
        </w:rPr>
        <w:t xml:space="preserve">: </w:t>
      </w:r>
      <w:r w:rsidR="005F03B1" w:rsidRPr="009C0C0B">
        <w:rPr>
          <w:rFonts w:ascii="Aptos" w:hAnsi="Aptos" w:cs="Arial"/>
          <w:b/>
          <w:bCs/>
        </w:rPr>
        <w:t xml:space="preserve">Pastoral Care in the </w:t>
      </w:r>
      <w:r w:rsidR="005E264C" w:rsidRPr="009C0C0B">
        <w:rPr>
          <w:rFonts w:ascii="Aptos" w:hAnsi="Aptos" w:cs="Arial"/>
          <w:b/>
          <w:bCs/>
        </w:rPr>
        <w:t>Institution (Hospital/Nursing Home)</w:t>
      </w:r>
    </w:p>
    <w:p w14:paraId="6C4B246E" w14:textId="27F261F7" w:rsidR="005F03B1" w:rsidRPr="009C0C0B" w:rsidRDefault="005F03B1" w:rsidP="005F03B1">
      <w:pPr>
        <w:numPr>
          <w:ilvl w:val="0"/>
          <w:numId w:val="15"/>
        </w:numPr>
        <w:rPr>
          <w:rFonts w:ascii="Aptos" w:hAnsi="Aptos" w:cs="Arial"/>
          <w:bCs/>
        </w:rPr>
      </w:pPr>
      <w:r w:rsidRPr="009C0C0B">
        <w:rPr>
          <w:rFonts w:ascii="Aptos" w:hAnsi="Aptos" w:cs="Arial"/>
          <w:bCs/>
        </w:rPr>
        <w:t>How is a hospital visit different from a home visit?</w:t>
      </w:r>
    </w:p>
    <w:p w14:paraId="19C1757E" w14:textId="3D086E5A" w:rsidR="005F03B1" w:rsidRPr="009C0C0B" w:rsidRDefault="005E264C" w:rsidP="005F03B1">
      <w:pPr>
        <w:numPr>
          <w:ilvl w:val="0"/>
          <w:numId w:val="15"/>
        </w:numPr>
        <w:rPr>
          <w:rFonts w:ascii="Aptos" w:hAnsi="Aptos" w:cs="Arial"/>
          <w:bCs/>
        </w:rPr>
      </w:pPr>
      <w:r w:rsidRPr="009C0C0B">
        <w:rPr>
          <w:rFonts w:ascii="Aptos" w:hAnsi="Aptos" w:cs="Arial"/>
          <w:bCs/>
        </w:rPr>
        <w:t>Privacy Issues in Institutions</w:t>
      </w:r>
    </w:p>
    <w:p w14:paraId="2DC51B0C" w14:textId="77777777" w:rsidR="005F03B1" w:rsidRPr="009C0C0B" w:rsidRDefault="005F03B1" w:rsidP="005F03B1">
      <w:pPr>
        <w:numPr>
          <w:ilvl w:val="0"/>
          <w:numId w:val="15"/>
        </w:numPr>
        <w:rPr>
          <w:rFonts w:ascii="Aptos" w:hAnsi="Aptos" w:cs="Arial"/>
          <w:bCs/>
        </w:rPr>
      </w:pPr>
      <w:r w:rsidRPr="009C0C0B">
        <w:rPr>
          <w:rFonts w:ascii="Aptos" w:hAnsi="Aptos" w:cs="Arial"/>
          <w:bCs/>
        </w:rPr>
        <w:t>In Class Case Study</w:t>
      </w:r>
    </w:p>
    <w:p w14:paraId="4A09176B" w14:textId="0E2D2D14" w:rsidR="004C15C1" w:rsidRDefault="004C15C1" w:rsidP="00980F2B">
      <w:pPr>
        <w:rPr>
          <w:rFonts w:ascii="Aptos" w:hAnsi="Aptos" w:cs="Arial"/>
          <w:b/>
          <w:bCs/>
        </w:rPr>
      </w:pPr>
    </w:p>
    <w:p w14:paraId="4C318E63" w14:textId="55C11C30" w:rsidR="009D227D" w:rsidRPr="009C0C0B" w:rsidRDefault="009D227D" w:rsidP="009D227D">
      <w:pPr>
        <w:rPr>
          <w:rFonts w:ascii="Aptos" w:hAnsi="Aptos" w:cs="Arial"/>
          <w:b/>
          <w:smallCaps/>
        </w:rPr>
      </w:pPr>
      <w:r w:rsidRPr="009C0C0B">
        <w:rPr>
          <w:rFonts w:ascii="Aptos" w:hAnsi="Aptos" w:cs="Arial"/>
          <w:b/>
          <w:smallCaps/>
        </w:rPr>
        <w:t xml:space="preserve">Due </w:t>
      </w:r>
      <w:r>
        <w:rPr>
          <w:rFonts w:ascii="Aptos" w:hAnsi="Aptos" w:cs="Arial"/>
          <w:b/>
          <w:smallCaps/>
        </w:rPr>
        <w:t>November 1</w:t>
      </w:r>
      <w:r w:rsidRPr="009D227D">
        <w:rPr>
          <w:rFonts w:ascii="Aptos" w:hAnsi="Aptos" w:cs="Arial"/>
          <w:b/>
          <w:smallCaps/>
          <w:vertAlign w:val="superscript"/>
        </w:rPr>
        <w:t>st</w:t>
      </w:r>
      <w:r>
        <w:rPr>
          <w:rFonts w:ascii="Aptos" w:hAnsi="Aptos" w:cs="Arial"/>
          <w:b/>
          <w:smallCaps/>
        </w:rPr>
        <w:t>, 2024</w:t>
      </w:r>
      <w:r w:rsidRPr="009C0C0B">
        <w:rPr>
          <w:rFonts w:ascii="Aptos" w:hAnsi="Aptos" w:cs="Arial"/>
          <w:b/>
          <w:smallCaps/>
        </w:rPr>
        <w:t>:</w:t>
      </w:r>
      <w:r w:rsidRPr="009C0C0B">
        <w:rPr>
          <w:rFonts w:ascii="Aptos" w:hAnsi="Aptos" w:cs="Arial"/>
          <w:b/>
          <w:smallCaps/>
        </w:rPr>
        <w:tab/>
      </w:r>
      <w:r w:rsidRPr="009C0C0B">
        <w:rPr>
          <w:rFonts w:ascii="Aptos" w:hAnsi="Aptos" w:cs="Arial"/>
          <w:b/>
          <w:smallCaps/>
        </w:rPr>
        <w:tab/>
        <w:t>Theology of Pastoral Care Paper</w:t>
      </w:r>
    </w:p>
    <w:p w14:paraId="3C921B64" w14:textId="77777777" w:rsidR="009D227D" w:rsidRPr="009C0C0B" w:rsidRDefault="009D227D" w:rsidP="00980F2B">
      <w:pPr>
        <w:rPr>
          <w:rFonts w:ascii="Aptos" w:hAnsi="Aptos" w:cs="Arial"/>
          <w:b/>
          <w:bCs/>
        </w:rPr>
      </w:pPr>
    </w:p>
    <w:p w14:paraId="523F41DB" w14:textId="51F7F13F" w:rsidR="00213464" w:rsidRPr="009C0C0B" w:rsidRDefault="0050037C" w:rsidP="00BE19CE">
      <w:pPr>
        <w:outlineLvl w:val="0"/>
        <w:rPr>
          <w:rFonts w:ascii="Aptos" w:hAnsi="Aptos" w:cs="Arial"/>
          <w:b/>
          <w:smallCaps/>
        </w:rPr>
      </w:pPr>
      <w:r w:rsidRPr="009C0C0B">
        <w:rPr>
          <w:rFonts w:ascii="Aptos" w:hAnsi="Aptos" w:cs="Arial"/>
          <w:b/>
          <w:smallCaps/>
        </w:rPr>
        <w:t xml:space="preserve">Due </w:t>
      </w:r>
      <w:r w:rsidR="00487CB2">
        <w:rPr>
          <w:rFonts w:ascii="Aptos" w:hAnsi="Aptos" w:cs="Arial"/>
          <w:b/>
          <w:smallCaps/>
        </w:rPr>
        <w:t>November 15</w:t>
      </w:r>
      <w:r w:rsidR="002A0BAF" w:rsidRPr="002A0BAF">
        <w:rPr>
          <w:rFonts w:ascii="Aptos" w:hAnsi="Aptos" w:cs="Arial"/>
          <w:b/>
          <w:smallCaps/>
          <w:vertAlign w:val="superscript"/>
        </w:rPr>
        <w:t>th</w:t>
      </w:r>
      <w:r w:rsidR="006B0254" w:rsidRPr="009C0C0B">
        <w:rPr>
          <w:rFonts w:ascii="Aptos" w:hAnsi="Aptos" w:cs="Arial"/>
          <w:b/>
          <w:smallCaps/>
        </w:rPr>
        <w:t xml:space="preserve">, </w:t>
      </w:r>
      <w:r w:rsidR="00487CB2">
        <w:rPr>
          <w:rFonts w:ascii="Aptos" w:hAnsi="Aptos" w:cs="Arial"/>
          <w:b/>
          <w:smallCaps/>
        </w:rPr>
        <w:t>2024</w:t>
      </w:r>
      <w:r w:rsidRPr="009C0C0B">
        <w:rPr>
          <w:rFonts w:ascii="Aptos" w:hAnsi="Aptos" w:cs="Arial"/>
          <w:b/>
          <w:smallCaps/>
        </w:rPr>
        <w:t>:</w:t>
      </w:r>
      <w:r w:rsidRPr="009C0C0B">
        <w:rPr>
          <w:rFonts w:ascii="Aptos" w:hAnsi="Aptos" w:cs="Arial"/>
          <w:b/>
          <w:smallCaps/>
        </w:rPr>
        <w:tab/>
      </w:r>
      <w:r w:rsidRPr="009C0C0B">
        <w:rPr>
          <w:rFonts w:ascii="Aptos" w:hAnsi="Aptos" w:cs="Arial"/>
          <w:b/>
          <w:smallCaps/>
        </w:rPr>
        <w:tab/>
      </w:r>
      <w:r w:rsidR="00AF52D8" w:rsidRPr="009C0C0B">
        <w:rPr>
          <w:rFonts w:ascii="Aptos" w:hAnsi="Aptos" w:cs="Arial"/>
          <w:b/>
          <w:smallCaps/>
        </w:rPr>
        <w:t>Case Study/Report: The In-Person Visit</w:t>
      </w:r>
    </w:p>
    <w:p w14:paraId="52D8576E" w14:textId="509EEF9A" w:rsidR="00B26101" w:rsidRPr="009C0C0B" w:rsidRDefault="00B26101" w:rsidP="00BE19CE">
      <w:pPr>
        <w:outlineLvl w:val="0"/>
        <w:rPr>
          <w:rFonts w:ascii="Aptos" w:hAnsi="Aptos" w:cs="Arial"/>
          <w:b/>
          <w:bCs/>
          <w:smallCaps/>
        </w:rPr>
      </w:pPr>
    </w:p>
    <w:p w14:paraId="76270636" w14:textId="09F3E608" w:rsidR="00BE19CE" w:rsidRPr="009C0C0B" w:rsidRDefault="00BE19CE" w:rsidP="00CB797D">
      <w:pPr>
        <w:jc w:val="center"/>
        <w:outlineLvl w:val="0"/>
        <w:rPr>
          <w:rFonts w:ascii="Aptos" w:hAnsi="Aptos" w:cs="Arial"/>
          <w:b/>
          <w:bCs/>
        </w:rPr>
      </w:pPr>
      <w:r w:rsidRPr="009C0C0B">
        <w:rPr>
          <w:rFonts w:ascii="Aptos" w:hAnsi="Aptos" w:cs="Arial"/>
          <w:b/>
          <w:bCs/>
        </w:rPr>
        <w:t>Assignments &amp; Method of Evaluation of Assignments</w:t>
      </w:r>
    </w:p>
    <w:p w14:paraId="52264140" w14:textId="77777777" w:rsidR="00BE19CE" w:rsidRPr="009C0C0B" w:rsidRDefault="00BE19CE" w:rsidP="00BE19CE">
      <w:pPr>
        <w:jc w:val="center"/>
        <w:rPr>
          <w:rFonts w:ascii="Aptos" w:hAnsi="Aptos" w:cs="Arial"/>
          <w:b/>
        </w:rPr>
      </w:pPr>
    </w:p>
    <w:p w14:paraId="20A20E64" w14:textId="327B1462" w:rsidR="00BE19CE" w:rsidRPr="009C0C0B" w:rsidRDefault="00BE19CE" w:rsidP="00BE19CE">
      <w:pPr>
        <w:jc w:val="center"/>
        <w:outlineLvl w:val="0"/>
        <w:rPr>
          <w:rFonts w:ascii="Aptos" w:hAnsi="Aptos" w:cs="Arial"/>
        </w:rPr>
      </w:pPr>
      <w:r w:rsidRPr="009C0C0B">
        <w:rPr>
          <w:rFonts w:ascii="Aptos" w:hAnsi="Aptos" w:cs="Arial"/>
          <w:b/>
        </w:rPr>
        <w:t>Class Participation (</w:t>
      </w:r>
      <w:r w:rsidR="00424539" w:rsidRPr="009C0C0B">
        <w:rPr>
          <w:rFonts w:ascii="Aptos" w:hAnsi="Aptos" w:cs="Arial"/>
          <w:b/>
        </w:rPr>
        <w:t>10</w:t>
      </w:r>
      <w:r w:rsidRPr="009C0C0B">
        <w:rPr>
          <w:rFonts w:ascii="Aptos" w:hAnsi="Aptos" w:cs="Arial"/>
          <w:b/>
        </w:rPr>
        <w:t>%)</w:t>
      </w:r>
    </w:p>
    <w:p w14:paraId="040ED984" w14:textId="5CAA3D27" w:rsidR="00BE19CE" w:rsidRPr="009C0C0B" w:rsidRDefault="00BE19CE" w:rsidP="00BE19CE">
      <w:pPr>
        <w:rPr>
          <w:rFonts w:ascii="Aptos" w:hAnsi="Aptos" w:cs="Arial"/>
        </w:rPr>
      </w:pPr>
      <w:r w:rsidRPr="009C0C0B">
        <w:rPr>
          <w:rFonts w:ascii="Aptos" w:hAnsi="Aptos" w:cs="Arial"/>
        </w:rPr>
        <w:t xml:space="preserve">Pastoral care is, at its heart, about relationship with others, and is not about just having the “book knowledge.” It requires you to integrate it into your own Christian life. In other words, you must interact with others to provide pastoral care. In order to get full marks for </w:t>
      </w:r>
      <w:r w:rsidRPr="009C0C0B">
        <w:rPr>
          <w:rFonts w:ascii="Aptos" w:hAnsi="Aptos" w:cs="Arial"/>
        </w:rPr>
        <w:lastRenderedPageBreak/>
        <w:t xml:space="preserve">this, one has to intelligently participate in conversation, and not just talk about things that are not related to the topic at hand. </w:t>
      </w:r>
    </w:p>
    <w:p w14:paraId="09F8F5C3" w14:textId="2EF8DF3B" w:rsidR="00FF100B" w:rsidRDefault="00FF100B" w:rsidP="00BE19CE">
      <w:pPr>
        <w:rPr>
          <w:rFonts w:ascii="Aptos" w:hAnsi="Aptos" w:cs="Arial"/>
        </w:rPr>
      </w:pPr>
    </w:p>
    <w:p w14:paraId="718EEA20" w14:textId="77777777" w:rsidR="00487CB2" w:rsidRPr="009C0C0B" w:rsidRDefault="00487CB2" w:rsidP="00BE19CE">
      <w:pPr>
        <w:rPr>
          <w:rFonts w:ascii="Aptos" w:hAnsi="Aptos" w:cs="Arial"/>
        </w:rPr>
      </w:pPr>
    </w:p>
    <w:p w14:paraId="1C98A66A" w14:textId="32793032" w:rsidR="00FF100B" w:rsidRPr="009C0C0B" w:rsidRDefault="00FF100B" w:rsidP="00FF100B">
      <w:pPr>
        <w:jc w:val="center"/>
        <w:rPr>
          <w:rFonts w:ascii="Aptos" w:hAnsi="Aptos" w:cs="Arial"/>
          <w:b/>
          <w:bCs/>
        </w:rPr>
      </w:pPr>
      <w:r w:rsidRPr="009C0C0B">
        <w:rPr>
          <w:rFonts w:ascii="Aptos" w:hAnsi="Aptos" w:cs="Arial"/>
          <w:b/>
          <w:bCs/>
        </w:rPr>
        <w:t>Reflection Paper: Receiving Pastoral Care (30%)</w:t>
      </w:r>
    </w:p>
    <w:p w14:paraId="7CF8E17E" w14:textId="4816C876" w:rsidR="00FF100B" w:rsidRPr="009C0C0B" w:rsidRDefault="00FF100B" w:rsidP="00FF100B">
      <w:pPr>
        <w:rPr>
          <w:rFonts w:ascii="Aptos" w:hAnsi="Aptos" w:cs="Arial"/>
        </w:rPr>
      </w:pPr>
      <w:r w:rsidRPr="009C0C0B">
        <w:rPr>
          <w:rFonts w:ascii="Aptos" w:hAnsi="Aptos" w:cs="Arial"/>
        </w:rPr>
        <w:t xml:space="preserve">1 John 4:12 reads: “We love because He first loved us.” In a similar vein, we care because others have cared about us at some point. In this two (2) to three (3) page assignment </w:t>
      </w:r>
      <w:r w:rsidRPr="009C0C0B">
        <w:rPr>
          <w:rFonts w:ascii="Aptos" w:hAnsi="Aptos" w:cs="Arial"/>
          <w:i/>
          <w:iCs/>
        </w:rPr>
        <w:t>(double spaced, twelve point font)</w:t>
      </w:r>
      <w:r w:rsidRPr="009C0C0B">
        <w:rPr>
          <w:rFonts w:ascii="Aptos" w:hAnsi="Aptos" w:cs="Arial"/>
        </w:rPr>
        <w:t>, students are to reflect on a time in their lives when they have received care f</w:t>
      </w:r>
      <w:r w:rsidR="00DB6257" w:rsidRPr="009C0C0B">
        <w:rPr>
          <w:rFonts w:ascii="Aptos" w:hAnsi="Aptos" w:cs="Arial"/>
        </w:rPr>
        <w:t>r</w:t>
      </w:r>
      <w:r w:rsidRPr="009C0C0B">
        <w:rPr>
          <w:rFonts w:ascii="Aptos" w:hAnsi="Aptos" w:cs="Arial"/>
        </w:rPr>
        <w:t>o</w:t>
      </w:r>
      <w:r w:rsidR="00DB6257" w:rsidRPr="009C0C0B">
        <w:rPr>
          <w:rFonts w:ascii="Aptos" w:hAnsi="Aptos" w:cs="Arial"/>
        </w:rPr>
        <w:t>m</w:t>
      </w:r>
      <w:r w:rsidRPr="009C0C0B">
        <w:rPr>
          <w:rFonts w:ascii="Aptos" w:hAnsi="Aptos" w:cs="Arial"/>
        </w:rPr>
        <w:t xml:space="preserve"> others. Questions that the student c</w:t>
      </w:r>
      <w:r w:rsidR="00DB6257" w:rsidRPr="009C0C0B">
        <w:rPr>
          <w:rFonts w:ascii="Aptos" w:hAnsi="Aptos" w:cs="Arial"/>
        </w:rPr>
        <w:t xml:space="preserve">ould </w:t>
      </w:r>
      <w:r w:rsidRPr="009C0C0B">
        <w:rPr>
          <w:rFonts w:ascii="Aptos" w:hAnsi="Aptos" w:cs="Arial"/>
        </w:rPr>
        <w:t>consider in their reflection include:</w:t>
      </w:r>
    </w:p>
    <w:p w14:paraId="7561F757" w14:textId="4762D682" w:rsidR="00FF100B" w:rsidRPr="009C0C0B" w:rsidRDefault="00DB6257" w:rsidP="00FF100B">
      <w:pPr>
        <w:pStyle w:val="ListParagraph"/>
        <w:numPr>
          <w:ilvl w:val="0"/>
          <w:numId w:val="28"/>
        </w:numPr>
        <w:rPr>
          <w:rFonts w:ascii="Aptos" w:hAnsi="Aptos" w:cs="Arial"/>
        </w:rPr>
      </w:pPr>
      <w:r w:rsidRPr="009C0C0B">
        <w:rPr>
          <w:rFonts w:ascii="Aptos" w:hAnsi="Aptos" w:cs="Arial"/>
        </w:rPr>
        <w:t>How did you feel cared for?</w:t>
      </w:r>
    </w:p>
    <w:p w14:paraId="35CC1BE8" w14:textId="178BEE32" w:rsidR="00DB6257" w:rsidRPr="009C0C0B" w:rsidRDefault="00DB6257" w:rsidP="00DB6257">
      <w:pPr>
        <w:pStyle w:val="ListParagraph"/>
        <w:numPr>
          <w:ilvl w:val="1"/>
          <w:numId w:val="28"/>
        </w:numPr>
        <w:rPr>
          <w:rFonts w:ascii="Aptos" w:hAnsi="Aptos" w:cs="Arial"/>
        </w:rPr>
      </w:pPr>
      <w:r w:rsidRPr="009C0C0B">
        <w:rPr>
          <w:rFonts w:ascii="Aptos" w:hAnsi="Aptos" w:cs="Arial"/>
        </w:rPr>
        <w:t>What kind of cues were there? Were there verbal ones (tone, words or phrases used)? Were there non-verbal ones (posture in chair, carer paying attention to what is being said?)</w:t>
      </w:r>
    </w:p>
    <w:p w14:paraId="6E3DC2C3" w14:textId="150474E6" w:rsidR="00DB6257" w:rsidRPr="009C0C0B" w:rsidRDefault="00DB6257" w:rsidP="00DB6257">
      <w:pPr>
        <w:pStyle w:val="ListParagraph"/>
        <w:numPr>
          <w:ilvl w:val="0"/>
          <w:numId w:val="28"/>
        </w:numPr>
        <w:rPr>
          <w:rFonts w:ascii="Aptos" w:hAnsi="Aptos" w:cs="Arial"/>
        </w:rPr>
      </w:pPr>
      <w:r w:rsidRPr="009C0C0B">
        <w:rPr>
          <w:rFonts w:ascii="Aptos" w:hAnsi="Aptos" w:cs="Arial"/>
        </w:rPr>
        <w:t>How did the person encourage you to share your story?</w:t>
      </w:r>
    </w:p>
    <w:p w14:paraId="6705522D" w14:textId="2D154490" w:rsidR="00DB6257" w:rsidRPr="009C0C0B" w:rsidRDefault="00DB6257" w:rsidP="00DB6257">
      <w:pPr>
        <w:pStyle w:val="ListParagraph"/>
        <w:numPr>
          <w:ilvl w:val="1"/>
          <w:numId w:val="28"/>
        </w:numPr>
        <w:rPr>
          <w:rFonts w:ascii="Aptos" w:hAnsi="Aptos" w:cs="Arial"/>
        </w:rPr>
      </w:pPr>
      <w:r w:rsidRPr="009C0C0B">
        <w:rPr>
          <w:rFonts w:ascii="Aptos" w:hAnsi="Aptos" w:cs="Arial"/>
        </w:rPr>
        <w:t>How did they respond to the story you told them?</w:t>
      </w:r>
    </w:p>
    <w:p w14:paraId="23F41F28" w14:textId="4BD4D9E0" w:rsidR="00DB6257" w:rsidRPr="009C0C0B" w:rsidRDefault="00DB6257" w:rsidP="00DB6257">
      <w:pPr>
        <w:pStyle w:val="ListParagraph"/>
        <w:numPr>
          <w:ilvl w:val="1"/>
          <w:numId w:val="28"/>
        </w:numPr>
        <w:rPr>
          <w:rFonts w:ascii="Aptos" w:hAnsi="Aptos" w:cs="Arial"/>
        </w:rPr>
      </w:pPr>
      <w:r w:rsidRPr="009C0C0B">
        <w:rPr>
          <w:rFonts w:ascii="Aptos" w:hAnsi="Aptos" w:cs="Arial"/>
        </w:rPr>
        <w:t xml:space="preserve">Did they share about their own life? Did their sharing help or did it </w:t>
      </w:r>
      <w:r w:rsidR="004B62BF" w:rsidRPr="009C0C0B">
        <w:rPr>
          <w:rFonts w:ascii="Aptos" w:hAnsi="Aptos" w:cs="Arial"/>
        </w:rPr>
        <w:t>overshadow the reason they were there?</w:t>
      </w:r>
    </w:p>
    <w:p w14:paraId="7538CF6C" w14:textId="789BC44B" w:rsidR="00DB6257" w:rsidRPr="009C0C0B" w:rsidRDefault="00DB6257" w:rsidP="00DB6257">
      <w:pPr>
        <w:pStyle w:val="ListParagraph"/>
        <w:numPr>
          <w:ilvl w:val="0"/>
          <w:numId w:val="28"/>
        </w:numPr>
        <w:rPr>
          <w:rFonts w:ascii="Aptos" w:hAnsi="Aptos" w:cs="Arial"/>
        </w:rPr>
      </w:pPr>
      <w:r w:rsidRPr="009C0C0B">
        <w:rPr>
          <w:rFonts w:ascii="Aptos" w:hAnsi="Aptos" w:cs="Arial"/>
        </w:rPr>
        <w:t>What was their general demeanour during the visit?</w:t>
      </w:r>
    </w:p>
    <w:p w14:paraId="0AC6640A" w14:textId="1E807953" w:rsidR="00DB6257" w:rsidRPr="009C0C0B" w:rsidRDefault="00DB6257" w:rsidP="00DB6257">
      <w:pPr>
        <w:pStyle w:val="ListParagraph"/>
        <w:numPr>
          <w:ilvl w:val="1"/>
          <w:numId w:val="28"/>
        </w:numPr>
        <w:rPr>
          <w:rFonts w:ascii="Aptos" w:hAnsi="Aptos" w:cs="Arial"/>
        </w:rPr>
      </w:pPr>
      <w:r w:rsidRPr="009C0C0B">
        <w:rPr>
          <w:rFonts w:ascii="Aptos" w:hAnsi="Aptos" w:cs="Arial"/>
        </w:rPr>
        <w:t>Were they happy to be there? Did they seem distracted?</w:t>
      </w:r>
    </w:p>
    <w:p w14:paraId="41BB2AFC" w14:textId="7D4F13C7" w:rsidR="00DB6257" w:rsidRPr="009C0C0B" w:rsidRDefault="00DB6257" w:rsidP="00DB6257">
      <w:pPr>
        <w:pStyle w:val="ListParagraph"/>
        <w:numPr>
          <w:ilvl w:val="1"/>
          <w:numId w:val="28"/>
        </w:numPr>
        <w:rPr>
          <w:rFonts w:ascii="Aptos" w:hAnsi="Aptos" w:cs="Arial"/>
        </w:rPr>
      </w:pPr>
      <w:r w:rsidRPr="009C0C0B">
        <w:rPr>
          <w:rFonts w:ascii="Aptos" w:hAnsi="Aptos" w:cs="Arial"/>
        </w:rPr>
        <w:t>Were there other things that made you comfortable?</w:t>
      </w:r>
    </w:p>
    <w:p w14:paraId="48BB3F7F" w14:textId="1C133802" w:rsidR="00BE19CE" w:rsidRPr="009C0C0B" w:rsidRDefault="00DB6257" w:rsidP="00DB6257">
      <w:pPr>
        <w:pStyle w:val="ListParagraph"/>
        <w:numPr>
          <w:ilvl w:val="2"/>
          <w:numId w:val="28"/>
        </w:numPr>
        <w:rPr>
          <w:rFonts w:ascii="Aptos" w:hAnsi="Aptos" w:cs="Arial"/>
        </w:rPr>
      </w:pPr>
      <w:r w:rsidRPr="009C0C0B">
        <w:rPr>
          <w:rFonts w:ascii="Aptos" w:hAnsi="Aptos" w:cs="Arial"/>
        </w:rPr>
        <w:t>If not, what made you uncomfortable?</w:t>
      </w:r>
    </w:p>
    <w:p w14:paraId="2858567B" w14:textId="6F8FE7C1" w:rsidR="00DB6257" w:rsidRPr="009C0C0B" w:rsidRDefault="00DB6257" w:rsidP="00DB6257">
      <w:pPr>
        <w:pStyle w:val="ListParagraph"/>
        <w:numPr>
          <w:ilvl w:val="0"/>
          <w:numId w:val="28"/>
        </w:numPr>
        <w:rPr>
          <w:rFonts w:ascii="Aptos" w:hAnsi="Aptos" w:cs="Arial"/>
        </w:rPr>
      </w:pPr>
      <w:r w:rsidRPr="009C0C0B">
        <w:rPr>
          <w:rFonts w:ascii="Aptos" w:hAnsi="Aptos" w:cs="Arial"/>
        </w:rPr>
        <w:t>In your estimation, what made this visit/carer so significant that you remember the visit?</w:t>
      </w:r>
    </w:p>
    <w:p w14:paraId="7EBAC1BC" w14:textId="333EBB4B" w:rsidR="00DB6257" w:rsidRPr="009C0C0B" w:rsidRDefault="00DB6257" w:rsidP="00DB6257">
      <w:pPr>
        <w:pStyle w:val="ListParagraph"/>
        <w:numPr>
          <w:ilvl w:val="1"/>
          <w:numId w:val="28"/>
        </w:numPr>
        <w:rPr>
          <w:rFonts w:ascii="Aptos" w:hAnsi="Aptos" w:cs="Arial"/>
        </w:rPr>
      </w:pPr>
      <w:r w:rsidRPr="009C0C0B">
        <w:rPr>
          <w:rFonts w:ascii="Aptos" w:hAnsi="Aptos" w:cs="Arial"/>
        </w:rPr>
        <w:t>Was it the carer? The circumstances</w:t>
      </w:r>
      <w:r w:rsidR="004B62BF" w:rsidRPr="009C0C0B">
        <w:rPr>
          <w:rFonts w:ascii="Aptos" w:hAnsi="Aptos" w:cs="Arial"/>
        </w:rPr>
        <w:t xml:space="preserve"> of the visit</w:t>
      </w:r>
      <w:r w:rsidRPr="009C0C0B">
        <w:rPr>
          <w:rFonts w:ascii="Aptos" w:hAnsi="Aptos" w:cs="Arial"/>
        </w:rPr>
        <w:t>?</w:t>
      </w:r>
    </w:p>
    <w:p w14:paraId="08A40C02" w14:textId="759ECC98" w:rsidR="004B62BF" w:rsidRPr="009C0C0B" w:rsidRDefault="004B62BF" w:rsidP="004B62BF">
      <w:pPr>
        <w:rPr>
          <w:rFonts w:ascii="Aptos" w:hAnsi="Aptos" w:cs="Arial"/>
        </w:rPr>
      </w:pPr>
    </w:p>
    <w:p w14:paraId="0B768C91" w14:textId="779599F1" w:rsidR="006D3102" w:rsidRPr="009C0C0B" w:rsidRDefault="004B62BF" w:rsidP="004B62BF">
      <w:pPr>
        <w:rPr>
          <w:rFonts w:ascii="Aptos" w:hAnsi="Aptos" w:cs="Arial"/>
        </w:rPr>
      </w:pPr>
      <w:r w:rsidRPr="009C0C0B">
        <w:rPr>
          <w:rFonts w:ascii="Aptos" w:hAnsi="Aptos" w:cs="Arial"/>
        </w:rPr>
        <w:t xml:space="preserve">It is due on </w:t>
      </w:r>
      <w:r w:rsidR="00B81077">
        <w:rPr>
          <w:rFonts w:ascii="Aptos" w:hAnsi="Aptos" w:cs="Arial"/>
          <w:b/>
          <w:u w:val="single"/>
        </w:rPr>
        <w:t>October 26</w:t>
      </w:r>
      <w:r w:rsidR="00B81077" w:rsidRPr="00B81077">
        <w:rPr>
          <w:rFonts w:ascii="Aptos" w:hAnsi="Aptos" w:cs="Arial"/>
          <w:b/>
          <w:u w:val="single"/>
          <w:vertAlign w:val="superscript"/>
        </w:rPr>
        <w:t>th</w:t>
      </w:r>
      <w:r w:rsidR="00B81077">
        <w:rPr>
          <w:rFonts w:ascii="Aptos" w:hAnsi="Aptos" w:cs="Arial"/>
          <w:b/>
          <w:u w:val="single"/>
        </w:rPr>
        <w:t>, 2024</w:t>
      </w:r>
      <w:r w:rsidRPr="009C0C0B">
        <w:rPr>
          <w:rFonts w:ascii="Aptos" w:hAnsi="Aptos" w:cs="Arial"/>
          <w:b/>
          <w:u w:val="single"/>
        </w:rPr>
        <w:t>,</w:t>
      </w:r>
      <w:r w:rsidRPr="009C0C0B">
        <w:rPr>
          <w:rFonts w:ascii="Aptos" w:hAnsi="Aptos" w:cs="Arial"/>
          <w:b/>
        </w:rPr>
        <w:t xml:space="preserve"> </w:t>
      </w:r>
      <w:r w:rsidRPr="009C0C0B">
        <w:rPr>
          <w:rFonts w:ascii="Aptos" w:hAnsi="Aptos" w:cs="Arial"/>
        </w:rPr>
        <w:t>unless previous arrangements have been made with the instructor.</w:t>
      </w:r>
    </w:p>
    <w:p w14:paraId="24BE1B9F" w14:textId="77777777" w:rsidR="00DB6257" w:rsidRPr="009C0C0B" w:rsidRDefault="00DB6257" w:rsidP="00DB6257">
      <w:pPr>
        <w:pStyle w:val="ListParagraph"/>
        <w:ind w:left="1440"/>
        <w:rPr>
          <w:rFonts w:ascii="Aptos" w:hAnsi="Aptos" w:cs="Arial"/>
        </w:rPr>
      </w:pPr>
    </w:p>
    <w:p w14:paraId="527FBADC" w14:textId="3CE5FC8B" w:rsidR="00BE19CE" w:rsidRPr="009C0C0B" w:rsidRDefault="004B62BF" w:rsidP="00BE19CE">
      <w:pPr>
        <w:jc w:val="center"/>
        <w:rPr>
          <w:rFonts w:ascii="Aptos" w:hAnsi="Aptos" w:cs="Arial"/>
          <w:b/>
        </w:rPr>
      </w:pPr>
      <w:r w:rsidRPr="009C0C0B">
        <w:rPr>
          <w:rFonts w:ascii="Aptos" w:hAnsi="Aptos" w:cs="Arial"/>
          <w:b/>
        </w:rPr>
        <w:t xml:space="preserve">Reflection Paper: </w:t>
      </w:r>
      <w:r w:rsidR="00BE19CE" w:rsidRPr="009C0C0B">
        <w:rPr>
          <w:rFonts w:ascii="Aptos" w:hAnsi="Aptos" w:cs="Arial"/>
          <w:b/>
        </w:rPr>
        <w:t>Theology of Pastoral Care (</w:t>
      </w:r>
      <w:r w:rsidR="00EC0CE3" w:rsidRPr="009C0C0B">
        <w:rPr>
          <w:rFonts w:ascii="Aptos" w:hAnsi="Aptos" w:cs="Arial"/>
          <w:b/>
        </w:rPr>
        <w:t>30</w:t>
      </w:r>
      <w:r w:rsidR="00BE19CE" w:rsidRPr="009C0C0B">
        <w:rPr>
          <w:rFonts w:ascii="Aptos" w:hAnsi="Aptos" w:cs="Arial"/>
          <w:b/>
        </w:rPr>
        <w:t>%)</w:t>
      </w:r>
    </w:p>
    <w:p w14:paraId="09306DF4" w14:textId="77777777" w:rsidR="00BE19CE" w:rsidRPr="009C0C0B" w:rsidRDefault="00BE19CE" w:rsidP="00BE19CE">
      <w:pPr>
        <w:rPr>
          <w:rFonts w:ascii="Aptos" w:hAnsi="Aptos" w:cs="Arial"/>
        </w:rPr>
      </w:pPr>
      <w:bookmarkStart w:id="0" w:name="OLE_LINK3"/>
      <w:r w:rsidRPr="009C0C0B">
        <w:rPr>
          <w:rFonts w:ascii="Aptos" w:hAnsi="Aptos" w:cs="Arial"/>
        </w:rPr>
        <w:t xml:space="preserve">In a minimum 2 (two) page, maximum 5 (five) page essay </w:t>
      </w:r>
      <w:r w:rsidRPr="009C0C0B">
        <w:rPr>
          <w:rFonts w:ascii="Aptos" w:hAnsi="Aptos" w:cs="Arial"/>
          <w:i/>
        </w:rPr>
        <w:t>(double spaced, 12 point font)</w:t>
      </w:r>
      <w:r w:rsidRPr="009C0C0B">
        <w:rPr>
          <w:rFonts w:ascii="Aptos" w:hAnsi="Aptos" w:cs="Arial"/>
        </w:rPr>
        <w:t>, students are expected to describe their theology of pastoral care. Questions that may help you discern your theology of pastoral care include:</w:t>
      </w:r>
    </w:p>
    <w:p w14:paraId="21F6EFED" w14:textId="77777777" w:rsidR="00BE19CE" w:rsidRPr="009C0C0B" w:rsidRDefault="00BE19CE" w:rsidP="00DB6257">
      <w:pPr>
        <w:numPr>
          <w:ilvl w:val="0"/>
          <w:numId w:val="29"/>
        </w:numPr>
        <w:rPr>
          <w:rFonts w:ascii="Aptos" w:hAnsi="Aptos" w:cs="Arial"/>
        </w:rPr>
      </w:pPr>
      <w:r w:rsidRPr="009C0C0B">
        <w:rPr>
          <w:rFonts w:ascii="Aptos" w:hAnsi="Aptos" w:cs="Arial"/>
        </w:rPr>
        <w:t>Why do you do pastoral care? Where is pastoral care done?</w:t>
      </w:r>
    </w:p>
    <w:p w14:paraId="195F191D" w14:textId="77777777" w:rsidR="00BE19CE" w:rsidRPr="009C0C0B" w:rsidRDefault="00BE19CE" w:rsidP="00DB6257">
      <w:pPr>
        <w:numPr>
          <w:ilvl w:val="0"/>
          <w:numId w:val="29"/>
        </w:numPr>
        <w:rPr>
          <w:rFonts w:ascii="Aptos" w:hAnsi="Aptos" w:cs="Arial"/>
        </w:rPr>
      </w:pPr>
      <w:r w:rsidRPr="009C0C0B">
        <w:rPr>
          <w:rFonts w:ascii="Aptos" w:hAnsi="Aptos" w:cs="Arial"/>
        </w:rPr>
        <w:t>What does pastoral care look like for me? What do I do when I’m providing pastoral care to somebody? Is it the same every time?</w:t>
      </w:r>
    </w:p>
    <w:p w14:paraId="705321FB" w14:textId="77777777" w:rsidR="00BE19CE" w:rsidRPr="009C0C0B" w:rsidRDefault="00BE19CE" w:rsidP="00DB6257">
      <w:pPr>
        <w:numPr>
          <w:ilvl w:val="0"/>
          <w:numId w:val="29"/>
        </w:numPr>
        <w:rPr>
          <w:rFonts w:ascii="Aptos" w:hAnsi="Aptos" w:cs="Arial"/>
        </w:rPr>
      </w:pPr>
      <w:r w:rsidRPr="009C0C0B">
        <w:rPr>
          <w:rFonts w:ascii="Aptos" w:hAnsi="Aptos" w:cs="Arial"/>
        </w:rPr>
        <w:t>If I was asked in an elevator to describe pastoral care, what would I say?</w:t>
      </w:r>
    </w:p>
    <w:bookmarkEnd w:id="0"/>
    <w:p w14:paraId="404BA015" w14:textId="5A930334" w:rsidR="00BE19CE" w:rsidRPr="009C0C0B" w:rsidRDefault="00BE19CE" w:rsidP="00BE19CE">
      <w:pPr>
        <w:rPr>
          <w:rFonts w:ascii="Aptos" w:hAnsi="Aptos" w:cs="Arial"/>
        </w:rPr>
      </w:pPr>
    </w:p>
    <w:p w14:paraId="54EED9A0" w14:textId="4403B073" w:rsidR="00126611" w:rsidRPr="009C0C0B" w:rsidRDefault="00126611" w:rsidP="00BE19CE">
      <w:pPr>
        <w:rPr>
          <w:rFonts w:ascii="Aptos" w:hAnsi="Aptos" w:cs="Arial"/>
        </w:rPr>
      </w:pPr>
      <w:r w:rsidRPr="009C0C0B">
        <w:rPr>
          <w:rFonts w:ascii="Aptos" w:hAnsi="Aptos" w:cs="Arial"/>
        </w:rPr>
        <w:t xml:space="preserve">If you’re ordained </w:t>
      </w:r>
      <w:r w:rsidRPr="009C0C0B">
        <w:rPr>
          <w:rFonts w:ascii="Aptos" w:hAnsi="Aptos" w:cs="Arial"/>
          <w:i/>
          <w:iCs/>
        </w:rPr>
        <w:t>(or considering ordination to the diaconate or priesthood)</w:t>
      </w:r>
      <w:r w:rsidRPr="009C0C0B">
        <w:rPr>
          <w:rFonts w:ascii="Aptos" w:hAnsi="Aptos" w:cs="Arial"/>
        </w:rPr>
        <w:t>, based on what you read in the ordi</w:t>
      </w:r>
      <w:r w:rsidR="005817E8" w:rsidRPr="009C0C0B">
        <w:rPr>
          <w:rFonts w:ascii="Aptos" w:hAnsi="Aptos" w:cs="Arial"/>
        </w:rPr>
        <w:t>nation rites – how do you think these ministries intersect with pastoral care?</w:t>
      </w:r>
    </w:p>
    <w:p w14:paraId="5C94F91A" w14:textId="77777777" w:rsidR="005817E8" w:rsidRPr="009C0C0B" w:rsidRDefault="005817E8" w:rsidP="00BE19CE">
      <w:pPr>
        <w:rPr>
          <w:rFonts w:ascii="Aptos" w:hAnsi="Aptos" w:cs="Arial"/>
        </w:rPr>
      </w:pPr>
    </w:p>
    <w:p w14:paraId="03FDE3AB" w14:textId="3F1DE6AE" w:rsidR="00DB6257" w:rsidRPr="009C0C0B" w:rsidRDefault="00BE19CE" w:rsidP="00980F2B">
      <w:pPr>
        <w:rPr>
          <w:rFonts w:ascii="Aptos" w:hAnsi="Aptos" w:cs="Arial"/>
        </w:rPr>
      </w:pPr>
      <w:r w:rsidRPr="009C0C0B">
        <w:rPr>
          <w:rFonts w:ascii="Aptos" w:hAnsi="Aptos" w:cs="Arial"/>
        </w:rPr>
        <w:t xml:space="preserve">It is due on </w:t>
      </w:r>
      <w:r w:rsidR="002C67EC">
        <w:rPr>
          <w:rFonts w:ascii="Aptos" w:hAnsi="Aptos" w:cs="Arial"/>
          <w:b/>
          <w:u w:val="single"/>
        </w:rPr>
        <w:t xml:space="preserve">November </w:t>
      </w:r>
      <w:r w:rsidR="00D56424">
        <w:rPr>
          <w:rFonts w:ascii="Aptos" w:hAnsi="Aptos" w:cs="Arial"/>
          <w:b/>
          <w:u w:val="single"/>
        </w:rPr>
        <w:t>1</w:t>
      </w:r>
      <w:r w:rsidR="00D56424" w:rsidRPr="00D56424">
        <w:rPr>
          <w:rFonts w:ascii="Aptos" w:hAnsi="Aptos" w:cs="Arial"/>
          <w:b/>
          <w:u w:val="single"/>
          <w:vertAlign w:val="superscript"/>
        </w:rPr>
        <w:t>st</w:t>
      </w:r>
      <w:r w:rsidR="00D56424">
        <w:rPr>
          <w:rFonts w:ascii="Aptos" w:hAnsi="Aptos" w:cs="Arial"/>
          <w:b/>
          <w:u w:val="single"/>
        </w:rPr>
        <w:t>,</w:t>
      </w:r>
      <w:r w:rsidR="00E22207">
        <w:rPr>
          <w:rFonts w:ascii="Aptos" w:hAnsi="Aptos" w:cs="Arial"/>
          <w:b/>
          <w:u w:val="single"/>
          <w:vertAlign w:val="superscript"/>
        </w:rPr>
        <w:t xml:space="preserve"> </w:t>
      </w:r>
      <w:r w:rsidR="00E22207">
        <w:rPr>
          <w:rFonts w:ascii="Aptos" w:hAnsi="Aptos" w:cs="Arial"/>
          <w:b/>
          <w:u w:val="single"/>
        </w:rPr>
        <w:t>2024</w:t>
      </w:r>
      <w:r w:rsidRPr="009C0C0B">
        <w:rPr>
          <w:rFonts w:ascii="Aptos" w:hAnsi="Aptos" w:cs="Arial"/>
          <w:b/>
          <w:u w:val="single"/>
        </w:rPr>
        <w:t>,</w:t>
      </w:r>
      <w:r w:rsidRPr="009C0C0B">
        <w:rPr>
          <w:rFonts w:ascii="Aptos" w:hAnsi="Aptos" w:cs="Arial"/>
          <w:b/>
        </w:rPr>
        <w:t xml:space="preserve"> </w:t>
      </w:r>
      <w:r w:rsidRPr="009C0C0B">
        <w:rPr>
          <w:rFonts w:ascii="Aptos" w:hAnsi="Aptos" w:cs="Arial"/>
        </w:rPr>
        <w:t>unless previous arrangements have been made with the instructor.</w:t>
      </w:r>
    </w:p>
    <w:p w14:paraId="1844A1C6" w14:textId="77777777" w:rsidR="00DB6257" w:rsidRPr="009C0C0B" w:rsidRDefault="00DB6257" w:rsidP="00BE19CE">
      <w:pPr>
        <w:jc w:val="center"/>
        <w:outlineLvl w:val="0"/>
        <w:rPr>
          <w:rFonts w:ascii="Aptos" w:hAnsi="Aptos" w:cs="Arial"/>
          <w:b/>
        </w:rPr>
      </w:pPr>
    </w:p>
    <w:p w14:paraId="2FEC96C5" w14:textId="77777777" w:rsidR="00E22207" w:rsidRDefault="00E22207" w:rsidP="00BE19CE">
      <w:pPr>
        <w:jc w:val="center"/>
        <w:outlineLvl w:val="0"/>
        <w:rPr>
          <w:rFonts w:ascii="Aptos" w:hAnsi="Aptos" w:cs="Arial"/>
          <w:b/>
        </w:rPr>
      </w:pPr>
    </w:p>
    <w:p w14:paraId="75889993" w14:textId="77777777" w:rsidR="00E22207" w:rsidRDefault="00E22207" w:rsidP="00BE19CE">
      <w:pPr>
        <w:jc w:val="center"/>
        <w:outlineLvl w:val="0"/>
        <w:rPr>
          <w:rFonts w:ascii="Aptos" w:hAnsi="Aptos" w:cs="Arial"/>
          <w:b/>
        </w:rPr>
      </w:pPr>
    </w:p>
    <w:p w14:paraId="72F72E39" w14:textId="77777777" w:rsidR="00E22207" w:rsidRDefault="00E22207" w:rsidP="00BE19CE">
      <w:pPr>
        <w:jc w:val="center"/>
        <w:outlineLvl w:val="0"/>
        <w:rPr>
          <w:rFonts w:ascii="Aptos" w:hAnsi="Aptos" w:cs="Arial"/>
          <w:b/>
        </w:rPr>
      </w:pPr>
    </w:p>
    <w:p w14:paraId="37909C14" w14:textId="77777777" w:rsidR="00E22207" w:rsidRDefault="00E22207" w:rsidP="00BE19CE">
      <w:pPr>
        <w:jc w:val="center"/>
        <w:outlineLvl w:val="0"/>
        <w:rPr>
          <w:rFonts w:ascii="Aptos" w:hAnsi="Aptos" w:cs="Arial"/>
          <w:b/>
        </w:rPr>
      </w:pPr>
    </w:p>
    <w:p w14:paraId="74CBD0D5" w14:textId="0FB54123" w:rsidR="00BE19CE" w:rsidRPr="009C0C0B" w:rsidRDefault="00BE19CE" w:rsidP="00BE19CE">
      <w:pPr>
        <w:jc w:val="center"/>
        <w:outlineLvl w:val="0"/>
        <w:rPr>
          <w:rFonts w:ascii="Aptos" w:hAnsi="Aptos" w:cs="Arial"/>
          <w:b/>
        </w:rPr>
      </w:pPr>
      <w:r w:rsidRPr="009C0C0B">
        <w:rPr>
          <w:rFonts w:ascii="Aptos" w:hAnsi="Aptos" w:cs="Arial"/>
          <w:b/>
        </w:rPr>
        <w:t>Case Study/Report</w:t>
      </w:r>
      <w:r w:rsidR="00EC0CE3" w:rsidRPr="009C0C0B">
        <w:rPr>
          <w:rFonts w:ascii="Aptos" w:hAnsi="Aptos" w:cs="Arial"/>
          <w:b/>
        </w:rPr>
        <w:t>: The In-Person</w:t>
      </w:r>
      <w:r w:rsidRPr="009C0C0B">
        <w:rPr>
          <w:rFonts w:ascii="Aptos" w:hAnsi="Aptos" w:cs="Arial"/>
          <w:b/>
        </w:rPr>
        <w:t xml:space="preserve"> </w:t>
      </w:r>
      <w:r w:rsidR="00EC0CE3" w:rsidRPr="009C0C0B">
        <w:rPr>
          <w:rFonts w:ascii="Aptos" w:hAnsi="Aptos" w:cs="Arial"/>
          <w:b/>
        </w:rPr>
        <w:t xml:space="preserve">Visit </w:t>
      </w:r>
      <w:r w:rsidRPr="009C0C0B">
        <w:rPr>
          <w:rFonts w:ascii="Aptos" w:hAnsi="Aptos" w:cs="Arial"/>
          <w:b/>
        </w:rPr>
        <w:t>(</w:t>
      </w:r>
      <w:r w:rsidR="00EC0CE3" w:rsidRPr="009C0C0B">
        <w:rPr>
          <w:rFonts w:ascii="Aptos" w:hAnsi="Aptos" w:cs="Arial"/>
          <w:b/>
        </w:rPr>
        <w:t>30</w:t>
      </w:r>
      <w:r w:rsidRPr="009C0C0B">
        <w:rPr>
          <w:rFonts w:ascii="Aptos" w:hAnsi="Aptos" w:cs="Arial"/>
          <w:b/>
        </w:rPr>
        <w:t>%)</w:t>
      </w:r>
    </w:p>
    <w:p w14:paraId="4A176ED8" w14:textId="37CFC5BE" w:rsidR="00BE19CE" w:rsidRPr="009C0C0B" w:rsidRDefault="00BE19CE" w:rsidP="00BE19CE">
      <w:pPr>
        <w:rPr>
          <w:rFonts w:ascii="Aptos" w:hAnsi="Aptos" w:cs="Arial"/>
        </w:rPr>
      </w:pPr>
      <w:r w:rsidRPr="009C0C0B">
        <w:rPr>
          <w:rFonts w:ascii="Aptos" w:hAnsi="Aptos" w:cs="Arial"/>
        </w:rPr>
        <w:t xml:space="preserve">Based on </w:t>
      </w:r>
      <w:r w:rsidRPr="009C0C0B">
        <w:rPr>
          <w:rFonts w:ascii="Aptos" w:hAnsi="Aptos" w:cs="Arial"/>
          <w:b/>
          <w:u w:val="single"/>
        </w:rPr>
        <w:t>one (1)</w:t>
      </w:r>
      <w:r w:rsidRPr="009C0C0B">
        <w:rPr>
          <w:rFonts w:ascii="Aptos" w:hAnsi="Aptos" w:cs="Arial"/>
        </w:rPr>
        <w:t xml:space="preserve"> pastoral</w:t>
      </w:r>
      <w:r w:rsidR="006611C6" w:rsidRPr="009C0C0B">
        <w:rPr>
          <w:rFonts w:ascii="Aptos" w:hAnsi="Aptos" w:cs="Arial"/>
        </w:rPr>
        <w:t xml:space="preserve"> visit</w:t>
      </w:r>
      <w:r w:rsidRPr="009C0C0B">
        <w:rPr>
          <w:rFonts w:ascii="Aptos" w:hAnsi="Aptos" w:cs="Arial"/>
        </w:rPr>
        <w:t xml:space="preserve"> that has been done in their local context</w:t>
      </w:r>
      <w:r w:rsidR="00EC0CE3" w:rsidRPr="009C0C0B">
        <w:rPr>
          <w:rStyle w:val="FootnoteReference"/>
          <w:rFonts w:ascii="Aptos" w:hAnsi="Aptos" w:cs="Arial"/>
        </w:rPr>
        <w:footnoteReference w:id="2"/>
      </w:r>
      <w:r w:rsidRPr="009C0C0B">
        <w:rPr>
          <w:rFonts w:ascii="Aptos" w:hAnsi="Aptos" w:cs="Arial"/>
        </w:rPr>
        <w:t>, students are expected, in a short paper (based on the format provided in the Dropbox link), be able to answer some of the following questions:</w:t>
      </w:r>
    </w:p>
    <w:p w14:paraId="00042ADE" w14:textId="77777777" w:rsidR="00BE19CE" w:rsidRPr="009C0C0B" w:rsidRDefault="00BE19CE" w:rsidP="00BE19CE">
      <w:pPr>
        <w:numPr>
          <w:ilvl w:val="0"/>
          <w:numId w:val="7"/>
        </w:numPr>
        <w:rPr>
          <w:rFonts w:ascii="Aptos" w:hAnsi="Aptos" w:cs="Arial"/>
        </w:rPr>
      </w:pPr>
      <w:r w:rsidRPr="009C0C0B">
        <w:rPr>
          <w:rFonts w:ascii="Aptos" w:hAnsi="Aptos" w:cs="Arial"/>
        </w:rPr>
        <w:t>What’s the background of this person? Is there family involved in the situation? Are there family dynamics at play? Is there other information in the case study that talks about the person’s past?</w:t>
      </w:r>
    </w:p>
    <w:p w14:paraId="3AED2452" w14:textId="77777777" w:rsidR="00BE19CE" w:rsidRPr="009C0C0B" w:rsidRDefault="00BE19CE" w:rsidP="00BE19CE">
      <w:pPr>
        <w:numPr>
          <w:ilvl w:val="0"/>
          <w:numId w:val="7"/>
        </w:numPr>
        <w:rPr>
          <w:rFonts w:ascii="Aptos" w:hAnsi="Aptos" w:cs="Arial"/>
        </w:rPr>
      </w:pPr>
      <w:r w:rsidRPr="009C0C0B">
        <w:rPr>
          <w:rFonts w:ascii="Aptos" w:hAnsi="Aptos" w:cs="Arial"/>
        </w:rPr>
        <w:t>What do they need from you? What are the issues that are prevalent in this case study?</w:t>
      </w:r>
    </w:p>
    <w:p w14:paraId="369734EF" w14:textId="77777777" w:rsidR="00BE19CE" w:rsidRPr="009C0C0B" w:rsidRDefault="00BE19CE" w:rsidP="00BE19CE">
      <w:pPr>
        <w:numPr>
          <w:ilvl w:val="0"/>
          <w:numId w:val="7"/>
        </w:numPr>
        <w:rPr>
          <w:rFonts w:ascii="Aptos" w:hAnsi="Aptos" w:cs="Arial"/>
        </w:rPr>
      </w:pPr>
      <w:r w:rsidRPr="009C0C0B">
        <w:rPr>
          <w:rFonts w:ascii="Aptos" w:hAnsi="Aptos" w:cs="Arial"/>
        </w:rPr>
        <w:t>What’s your plan for the visit? How can you help them? Do they need just a listening ear, or are they wanting something more from you?</w:t>
      </w:r>
    </w:p>
    <w:p w14:paraId="61D67FAD" w14:textId="77777777" w:rsidR="00BE19CE" w:rsidRPr="009C0C0B" w:rsidRDefault="00BE19CE" w:rsidP="00BE19CE">
      <w:pPr>
        <w:numPr>
          <w:ilvl w:val="0"/>
          <w:numId w:val="7"/>
        </w:numPr>
        <w:rPr>
          <w:rFonts w:ascii="Aptos" w:hAnsi="Aptos" w:cs="Arial"/>
        </w:rPr>
      </w:pPr>
      <w:r w:rsidRPr="009C0C0B">
        <w:rPr>
          <w:rFonts w:ascii="Aptos" w:hAnsi="Aptos" w:cs="Arial"/>
        </w:rPr>
        <w:t>After the visit, what’s your follow-up plan? How do you think you can provide pastoral care following the first visit?</w:t>
      </w:r>
    </w:p>
    <w:p w14:paraId="7615DAE9" w14:textId="2215EBFB" w:rsidR="001F0064" w:rsidRDefault="00980F2B" w:rsidP="001F0064">
      <w:pPr>
        <w:rPr>
          <w:rFonts w:ascii="Aptos" w:hAnsi="Aptos" w:cs="Arial"/>
        </w:rPr>
      </w:pPr>
      <w:bookmarkStart w:id="1" w:name="OLE_LINK1"/>
      <w:bookmarkStart w:id="2" w:name="OLE_LINK2"/>
      <w:r w:rsidRPr="009C0C0B">
        <w:rPr>
          <w:rFonts w:ascii="Aptos" w:hAnsi="Aptos" w:cs="Arial"/>
        </w:rPr>
        <w:br/>
      </w:r>
      <w:r w:rsidR="00BE19CE" w:rsidRPr="009C0C0B">
        <w:rPr>
          <w:rFonts w:ascii="Aptos" w:hAnsi="Aptos" w:cs="Arial"/>
        </w:rPr>
        <w:t xml:space="preserve">It is due on </w:t>
      </w:r>
      <w:r w:rsidR="00E22207">
        <w:rPr>
          <w:rFonts w:ascii="Aptos" w:hAnsi="Aptos" w:cs="Arial"/>
          <w:b/>
          <w:u w:val="single"/>
        </w:rPr>
        <w:t>November 15</w:t>
      </w:r>
      <w:r w:rsidR="00D56424" w:rsidRPr="00D56424">
        <w:rPr>
          <w:rFonts w:ascii="Aptos" w:hAnsi="Aptos" w:cs="Arial"/>
          <w:b/>
          <w:u w:val="single"/>
          <w:vertAlign w:val="superscript"/>
        </w:rPr>
        <w:t>th</w:t>
      </w:r>
      <w:r w:rsidR="00E22207">
        <w:rPr>
          <w:rFonts w:ascii="Aptos" w:hAnsi="Aptos" w:cs="Arial"/>
          <w:b/>
          <w:u w:val="single"/>
        </w:rPr>
        <w:t>, 2024</w:t>
      </w:r>
      <w:r w:rsidR="00BE19CE" w:rsidRPr="009C0C0B">
        <w:rPr>
          <w:rFonts w:ascii="Aptos" w:hAnsi="Aptos" w:cs="Arial"/>
        </w:rPr>
        <w:t>, unless previous arrangements have been made with the instructor.</w:t>
      </w:r>
      <w:bookmarkEnd w:id="1"/>
      <w:bookmarkEnd w:id="2"/>
    </w:p>
    <w:p w14:paraId="2DAE4DE8" w14:textId="77777777" w:rsidR="004372A5" w:rsidRDefault="004372A5" w:rsidP="001F0064">
      <w:pPr>
        <w:rPr>
          <w:rFonts w:ascii="Aptos" w:hAnsi="Aptos" w:cs="Arial"/>
        </w:rPr>
      </w:pPr>
    </w:p>
    <w:p w14:paraId="0BB4EC39" w14:textId="77777777" w:rsidR="004372A5" w:rsidRPr="00310041" w:rsidRDefault="004372A5" w:rsidP="004372A5">
      <w:pPr>
        <w:shd w:val="clear" w:color="auto" w:fill="FFFFFF"/>
        <w:spacing w:after="150" w:line="360" w:lineRule="atLeast"/>
        <w:rPr>
          <w:rFonts w:cstheme="minorHAnsi"/>
          <w:b/>
          <w:bCs/>
          <w:color w:val="333333"/>
          <w:sz w:val="28"/>
          <w:szCs w:val="28"/>
        </w:rPr>
      </w:pPr>
      <w:r w:rsidRPr="00310041">
        <w:rPr>
          <w:rFonts w:cstheme="minorHAnsi"/>
          <w:b/>
          <w:bCs/>
          <w:sz w:val="28"/>
          <w:szCs w:val="28"/>
        </w:rPr>
        <w:t xml:space="preserve">Huron </w:t>
      </w:r>
      <w:r>
        <w:rPr>
          <w:rFonts w:cstheme="minorHAnsi"/>
          <w:b/>
          <w:bCs/>
          <w:sz w:val="28"/>
          <w:szCs w:val="28"/>
        </w:rPr>
        <w:t>G</w:t>
      </w:r>
      <w:r w:rsidRPr="00310041">
        <w:rPr>
          <w:rFonts w:cstheme="minorHAnsi"/>
          <w:b/>
          <w:bCs/>
          <w:sz w:val="28"/>
          <w:szCs w:val="28"/>
        </w:rPr>
        <w:t xml:space="preserve">rade </w:t>
      </w:r>
      <w:r>
        <w:rPr>
          <w:rFonts w:cstheme="minorHAnsi"/>
          <w:b/>
          <w:bCs/>
          <w:sz w:val="28"/>
          <w:szCs w:val="28"/>
        </w:rPr>
        <w:t>D</w:t>
      </w:r>
      <w:r w:rsidRPr="00310041">
        <w:rPr>
          <w:rFonts w:cstheme="minorHAnsi"/>
          <w:b/>
          <w:bCs/>
          <w:sz w:val="28"/>
          <w:szCs w:val="28"/>
        </w:rPr>
        <w:t>escriptors</w:t>
      </w:r>
    </w:p>
    <w:tbl>
      <w:tblPr>
        <w:tblW w:w="93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515"/>
        <w:gridCol w:w="1759"/>
        <w:gridCol w:w="7078"/>
      </w:tblGrid>
      <w:tr w:rsidR="004372A5" w:rsidRPr="004D48FC" w14:paraId="26179433" w14:textId="77777777" w:rsidTr="00303383">
        <w:tc>
          <w:tcPr>
            <w:tcW w:w="515" w:type="dxa"/>
            <w:shd w:val="clear" w:color="auto" w:fill="FFFFFF"/>
            <w:tcMar>
              <w:top w:w="0" w:type="dxa"/>
              <w:left w:w="0" w:type="dxa"/>
              <w:bottom w:w="0" w:type="dxa"/>
              <w:right w:w="0" w:type="dxa"/>
            </w:tcMar>
            <w:vAlign w:val="center"/>
            <w:hideMark/>
          </w:tcPr>
          <w:p w14:paraId="36D70520" w14:textId="77777777" w:rsidR="004372A5" w:rsidRPr="004D48FC" w:rsidRDefault="004372A5" w:rsidP="00303383">
            <w:pPr>
              <w:rPr>
                <w:rFonts w:cstheme="minorHAnsi"/>
                <w:color w:val="333333"/>
                <w:sz w:val="22"/>
                <w:szCs w:val="22"/>
              </w:rPr>
            </w:pPr>
            <w:r w:rsidRPr="004D48FC">
              <w:rPr>
                <w:rFonts w:cstheme="minorHAnsi"/>
                <w:color w:val="333333"/>
                <w:sz w:val="22"/>
                <w:szCs w:val="22"/>
              </w:rPr>
              <w:t> A+  </w:t>
            </w:r>
          </w:p>
        </w:tc>
        <w:tc>
          <w:tcPr>
            <w:tcW w:w="1759" w:type="dxa"/>
            <w:shd w:val="clear" w:color="auto" w:fill="FFFFFF"/>
            <w:tcMar>
              <w:top w:w="0" w:type="dxa"/>
              <w:left w:w="0" w:type="dxa"/>
              <w:bottom w:w="0" w:type="dxa"/>
              <w:right w:w="0" w:type="dxa"/>
            </w:tcMar>
            <w:vAlign w:val="center"/>
            <w:hideMark/>
          </w:tcPr>
          <w:p w14:paraId="71EC5BDD" w14:textId="77777777" w:rsidR="004372A5" w:rsidRPr="004D48FC" w:rsidRDefault="004372A5" w:rsidP="00303383">
            <w:pPr>
              <w:rPr>
                <w:rFonts w:cstheme="minorHAnsi"/>
                <w:color w:val="333333"/>
                <w:sz w:val="22"/>
                <w:szCs w:val="22"/>
              </w:rPr>
            </w:pPr>
            <w:r w:rsidRPr="004D48FC">
              <w:rPr>
                <w:rFonts w:cstheme="minorHAnsi"/>
                <w:color w:val="333333"/>
                <w:sz w:val="22"/>
                <w:szCs w:val="22"/>
              </w:rPr>
              <w:t> 90-100   </w:t>
            </w:r>
          </w:p>
        </w:tc>
        <w:tc>
          <w:tcPr>
            <w:tcW w:w="7078" w:type="dxa"/>
            <w:shd w:val="clear" w:color="auto" w:fill="FFFFFF"/>
            <w:tcMar>
              <w:top w:w="0" w:type="dxa"/>
              <w:left w:w="0" w:type="dxa"/>
              <w:bottom w:w="0" w:type="dxa"/>
              <w:right w:w="0" w:type="dxa"/>
            </w:tcMar>
            <w:vAlign w:val="center"/>
            <w:hideMark/>
          </w:tcPr>
          <w:p w14:paraId="138D12D1" w14:textId="77777777" w:rsidR="004372A5" w:rsidRPr="004D48FC" w:rsidRDefault="004372A5" w:rsidP="00303383">
            <w:pPr>
              <w:rPr>
                <w:rFonts w:cstheme="minorHAnsi"/>
                <w:color w:val="333333"/>
                <w:sz w:val="22"/>
                <w:szCs w:val="22"/>
              </w:rPr>
            </w:pPr>
            <w:r w:rsidRPr="004D48FC">
              <w:rPr>
                <w:rFonts w:cstheme="minorHAnsi"/>
                <w:color w:val="333333"/>
                <w:sz w:val="22"/>
                <w:szCs w:val="22"/>
              </w:rPr>
              <w:t> One could scarcely expect better from a student at this level</w:t>
            </w:r>
          </w:p>
        </w:tc>
      </w:tr>
      <w:tr w:rsidR="004372A5" w:rsidRPr="004D48FC" w14:paraId="24DB8A47" w14:textId="77777777" w:rsidTr="00303383">
        <w:tc>
          <w:tcPr>
            <w:tcW w:w="515" w:type="dxa"/>
            <w:shd w:val="clear" w:color="auto" w:fill="FFFFFF"/>
            <w:tcMar>
              <w:top w:w="0" w:type="dxa"/>
              <w:left w:w="0" w:type="dxa"/>
              <w:bottom w:w="0" w:type="dxa"/>
              <w:right w:w="0" w:type="dxa"/>
            </w:tcMar>
            <w:vAlign w:val="center"/>
            <w:hideMark/>
          </w:tcPr>
          <w:p w14:paraId="719D2BCF" w14:textId="77777777" w:rsidR="004372A5" w:rsidRPr="004D48FC" w:rsidRDefault="004372A5" w:rsidP="00303383">
            <w:pPr>
              <w:rPr>
                <w:rFonts w:cstheme="minorHAnsi"/>
                <w:color w:val="333333"/>
                <w:sz w:val="22"/>
                <w:szCs w:val="22"/>
              </w:rPr>
            </w:pPr>
            <w:r w:rsidRPr="004D48FC">
              <w:rPr>
                <w:rFonts w:cstheme="minorHAnsi"/>
                <w:color w:val="333333"/>
                <w:sz w:val="22"/>
                <w:szCs w:val="22"/>
              </w:rPr>
              <w:t> A</w:t>
            </w:r>
          </w:p>
        </w:tc>
        <w:tc>
          <w:tcPr>
            <w:tcW w:w="1759" w:type="dxa"/>
            <w:shd w:val="clear" w:color="auto" w:fill="FFFFFF"/>
            <w:tcMar>
              <w:top w:w="0" w:type="dxa"/>
              <w:left w:w="0" w:type="dxa"/>
              <w:bottom w:w="0" w:type="dxa"/>
              <w:right w:w="0" w:type="dxa"/>
            </w:tcMar>
            <w:vAlign w:val="center"/>
            <w:hideMark/>
          </w:tcPr>
          <w:p w14:paraId="35A6A8C0" w14:textId="77777777" w:rsidR="004372A5" w:rsidRPr="004D48FC" w:rsidRDefault="004372A5" w:rsidP="00303383">
            <w:pPr>
              <w:rPr>
                <w:rFonts w:cstheme="minorHAnsi"/>
                <w:color w:val="333333"/>
                <w:sz w:val="22"/>
                <w:szCs w:val="22"/>
              </w:rPr>
            </w:pPr>
            <w:r w:rsidRPr="004D48FC">
              <w:rPr>
                <w:rFonts w:cstheme="minorHAnsi"/>
                <w:color w:val="333333"/>
                <w:sz w:val="22"/>
                <w:szCs w:val="22"/>
              </w:rPr>
              <w:t> 80-89  </w:t>
            </w:r>
          </w:p>
        </w:tc>
        <w:tc>
          <w:tcPr>
            <w:tcW w:w="7078" w:type="dxa"/>
            <w:shd w:val="clear" w:color="auto" w:fill="FFFFFF"/>
            <w:tcMar>
              <w:top w:w="0" w:type="dxa"/>
              <w:left w:w="0" w:type="dxa"/>
              <w:bottom w:w="0" w:type="dxa"/>
              <w:right w:w="0" w:type="dxa"/>
            </w:tcMar>
            <w:vAlign w:val="center"/>
            <w:hideMark/>
          </w:tcPr>
          <w:p w14:paraId="55A48DAA" w14:textId="77777777" w:rsidR="004372A5" w:rsidRPr="004D48FC" w:rsidRDefault="004372A5" w:rsidP="00303383">
            <w:pPr>
              <w:rPr>
                <w:rFonts w:cstheme="minorHAnsi"/>
                <w:color w:val="333333"/>
                <w:sz w:val="22"/>
                <w:szCs w:val="22"/>
              </w:rPr>
            </w:pPr>
            <w:r w:rsidRPr="004D48FC">
              <w:rPr>
                <w:rFonts w:cstheme="minorHAnsi"/>
                <w:color w:val="333333"/>
                <w:sz w:val="22"/>
                <w:szCs w:val="22"/>
              </w:rPr>
              <w:t> Superior work which is clearly above average</w:t>
            </w:r>
          </w:p>
        </w:tc>
      </w:tr>
      <w:tr w:rsidR="004372A5" w:rsidRPr="004D48FC" w14:paraId="7749922B" w14:textId="77777777" w:rsidTr="00303383">
        <w:tc>
          <w:tcPr>
            <w:tcW w:w="515" w:type="dxa"/>
            <w:shd w:val="clear" w:color="auto" w:fill="FFFFFF"/>
            <w:tcMar>
              <w:top w:w="0" w:type="dxa"/>
              <w:left w:w="0" w:type="dxa"/>
              <w:bottom w:w="0" w:type="dxa"/>
              <w:right w:w="0" w:type="dxa"/>
            </w:tcMar>
            <w:vAlign w:val="center"/>
            <w:hideMark/>
          </w:tcPr>
          <w:p w14:paraId="15547F44" w14:textId="77777777" w:rsidR="004372A5" w:rsidRPr="004D48FC" w:rsidRDefault="004372A5" w:rsidP="00303383">
            <w:pPr>
              <w:rPr>
                <w:rFonts w:cstheme="minorHAnsi"/>
                <w:color w:val="333333"/>
                <w:sz w:val="22"/>
                <w:szCs w:val="22"/>
              </w:rPr>
            </w:pPr>
            <w:r w:rsidRPr="004D48FC">
              <w:rPr>
                <w:rFonts w:cstheme="minorHAnsi"/>
                <w:color w:val="333333"/>
                <w:sz w:val="22"/>
                <w:szCs w:val="22"/>
              </w:rPr>
              <w:t> B</w:t>
            </w:r>
          </w:p>
        </w:tc>
        <w:tc>
          <w:tcPr>
            <w:tcW w:w="1759" w:type="dxa"/>
            <w:shd w:val="clear" w:color="auto" w:fill="FFFFFF"/>
            <w:tcMar>
              <w:top w:w="0" w:type="dxa"/>
              <w:left w:w="0" w:type="dxa"/>
              <w:bottom w:w="0" w:type="dxa"/>
              <w:right w:w="0" w:type="dxa"/>
            </w:tcMar>
            <w:vAlign w:val="center"/>
            <w:hideMark/>
          </w:tcPr>
          <w:p w14:paraId="65A31364" w14:textId="77777777" w:rsidR="004372A5" w:rsidRPr="004D48FC" w:rsidRDefault="004372A5" w:rsidP="00303383">
            <w:pPr>
              <w:rPr>
                <w:rFonts w:cstheme="minorHAnsi"/>
                <w:color w:val="333333"/>
                <w:sz w:val="22"/>
                <w:szCs w:val="22"/>
              </w:rPr>
            </w:pPr>
            <w:r w:rsidRPr="004D48FC">
              <w:rPr>
                <w:rFonts w:cstheme="minorHAnsi"/>
                <w:color w:val="333333"/>
                <w:sz w:val="22"/>
                <w:szCs w:val="22"/>
              </w:rPr>
              <w:t> 70-79</w:t>
            </w:r>
          </w:p>
        </w:tc>
        <w:tc>
          <w:tcPr>
            <w:tcW w:w="7078" w:type="dxa"/>
            <w:shd w:val="clear" w:color="auto" w:fill="FFFFFF"/>
            <w:tcMar>
              <w:top w:w="0" w:type="dxa"/>
              <w:left w:w="0" w:type="dxa"/>
              <w:bottom w:w="0" w:type="dxa"/>
              <w:right w:w="0" w:type="dxa"/>
            </w:tcMar>
            <w:vAlign w:val="center"/>
            <w:hideMark/>
          </w:tcPr>
          <w:p w14:paraId="3C2BCC4E" w14:textId="77777777" w:rsidR="004372A5" w:rsidRPr="004D48FC" w:rsidRDefault="004372A5" w:rsidP="00303383">
            <w:pPr>
              <w:rPr>
                <w:rFonts w:cstheme="minorHAnsi"/>
                <w:color w:val="333333"/>
                <w:sz w:val="22"/>
                <w:szCs w:val="22"/>
              </w:rPr>
            </w:pPr>
            <w:r w:rsidRPr="004D48FC">
              <w:rPr>
                <w:rFonts w:cstheme="minorHAnsi"/>
                <w:color w:val="333333"/>
                <w:sz w:val="22"/>
                <w:szCs w:val="22"/>
              </w:rPr>
              <w:t> Good work, meeting all requirements, and eminently satisfactory</w:t>
            </w:r>
          </w:p>
        </w:tc>
      </w:tr>
      <w:tr w:rsidR="004372A5" w:rsidRPr="004D48FC" w14:paraId="3DF6DECE" w14:textId="77777777" w:rsidTr="00303383">
        <w:tc>
          <w:tcPr>
            <w:tcW w:w="515" w:type="dxa"/>
            <w:shd w:val="clear" w:color="auto" w:fill="FFFFFF"/>
            <w:tcMar>
              <w:top w:w="0" w:type="dxa"/>
              <w:left w:w="0" w:type="dxa"/>
              <w:bottom w:w="0" w:type="dxa"/>
              <w:right w:w="0" w:type="dxa"/>
            </w:tcMar>
            <w:vAlign w:val="center"/>
            <w:hideMark/>
          </w:tcPr>
          <w:p w14:paraId="5C79608C" w14:textId="77777777" w:rsidR="004372A5" w:rsidRPr="004D48FC" w:rsidRDefault="004372A5" w:rsidP="00303383">
            <w:pPr>
              <w:rPr>
                <w:rFonts w:cstheme="minorHAnsi"/>
                <w:color w:val="333333"/>
                <w:sz w:val="22"/>
                <w:szCs w:val="22"/>
              </w:rPr>
            </w:pPr>
            <w:r w:rsidRPr="004D48FC">
              <w:rPr>
                <w:rFonts w:cstheme="minorHAnsi"/>
                <w:color w:val="333333"/>
                <w:sz w:val="22"/>
                <w:szCs w:val="22"/>
              </w:rPr>
              <w:t> C</w:t>
            </w:r>
          </w:p>
        </w:tc>
        <w:tc>
          <w:tcPr>
            <w:tcW w:w="1759" w:type="dxa"/>
            <w:shd w:val="clear" w:color="auto" w:fill="FFFFFF"/>
            <w:tcMar>
              <w:top w:w="0" w:type="dxa"/>
              <w:left w:w="0" w:type="dxa"/>
              <w:bottom w:w="0" w:type="dxa"/>
              <w:right w:w="0" w:type="dxa"/>
            </w:tcMar>
            <w:vAlign w:val="center"/>
            <w:hideMark/>
          </w:tcPr>
          <w:p w14:paraId="3779CE79" w14:textId="77777777" w:rsidR="004372A5" w:rsidRPr="004D48FC" w:rsidRDefault="004372A5" w:rsidP="00303383">
            <w:pPr>
              <w:rPr>
                <w:rFonts w:cstheme="minorHAnsi"/>
                <w:color w:val="333333"/>
                <w:sz w:val="22"/>
                <w:szCs w:val="22"/>
              </w:rPr>
            </w:pPr>
            <w:r w:rsidRPr="004D48FC">
              <w:rPr>
                <w:rFonts w:cstheme="minorHAnsi"/>
                <w:color w:val="333333"/>
                <w:sz w:val="22"/>
                <w:szCs w:val="22"/>
              </w:rPr>
              <w:t> 60-69</w:t>
            </w:r>
          </w:p>
        </w:tc>
        <w:tc>
          <w:tcPr>
            <w:tcW w:w="7078" w:type="dxa"/>
            <w:shd w:val="clear" w:color="auto" w:fill="FFFFFF"/>
            <w:tcMar>
              <w:top w:w="0" w:type="dxa"/>
              <w:left w:w="0" w:type="dxa"/>
              <w:bottom w:w="0" w:type="dxa"/>
              <w:right w:w="0" w:type="dxa"/>
            </w:tcMar>
            <w:vAlign w:val="center"/>
            <w:hideMark/>
          </w:tcPr>
          <w:p w14:paraId="56F2DC36" w14:textId="77777777" w:rsidR="004372A5" w:rsidRPr="004D48FC" w:rsidRDefault="004372A5" w:rsidP="00303383">
            <w:pPr>
              <w:rPr>
                <w:rFonts w:cstheme="minorHAnsi"/>
                <w:color w:val="333333"/>
                <w:sz w:val="22"/>
                <w:szCs w:val="22"/>
              </w:rPr>
            </w:pPr>
            <w:r w:rsidRPr="004D48FC">
              <w:rPr>
                <w:rFonts w:cstheme="minorHAnsi"/>
                <w:color w:val="333333"/>
                <w:sz w:val="22"/>
                <w:szCs w:val="22"/>
              </w:rPr>
              <w:t> Competent work, meeting requirements</w:t>
            </w:r>
          </w:p>
        </w:tc>
      </w:tr>
      <w:tr w:rsidR="004372A5" w:rsidRPr="004D48FC" w14:paraId="626852DC" w14:textId="77777777" w:rsidTr="00303383">
        <w:tc>
          <w:tcPr>
            <w:tcW w:w="515" w:type="dxa"/>
            <w:shd w:val="clear" w:color="auto" w:fill="FFFFFF"/>
            <w:tcMar>
              <w:top w:w="0" w:type="dxa"/>
              <w:left w:w="0" w:type="dxa"/>
              <w:bottom w:w="0" w:type="dxa"/>
              <w:right w:w="0" w:type="dxa"/>
            </w:tcMar>
            <w:vAlign w:val="center"/>
            <w:hideMark/>
          </w:tcPr>
          <w:p w14:paraId="42CE60D9" w14:textId="77777777" w:rsidR="004372A5" w:rsidRPr="004D48FC" w:rsidRDefault="004372A5" w:rsidP="00303383">
            <w:pPr>
              <w:rPr>
                <w:rFonts w:cstheme="minorHAnsi"/>
                <w:color w:val="333333"/>
                <w:sz w:val="22"/>
                <w:szCs w:val="22"/>
              </w:rPr>
            </w:pPr>
            <w:r w:rsidRPr="004D48FC">
              <w:rPr>
                <w:rFonts w:cstheme="minorHAnsi"/>
                <w:color w:val="333333"/>
                <w:sz w:val="22"/>
                <w:szCs w:val="22"/>
              </w:rPr>
              <w:t> D  </w:t>
            </w:r>
          </w:p>
        </w:tc>
        <w:tc>
          <w:tcPr>
            <w:tcW w:w="1759" w:type="dxa"/>
            <w:shd w:val="clear" w:color="auto" w:fill="FFFFFF"/>
            <w:tcMar>
              <w:top w:w="0" w:type="dxa"/>
              <w:left w:w="0" w:type="dxa"/>
              <w:bottom w:w="0" w:type="dxa"/>
              <w:right w:w="0" w:type="dxa"/>
            </w:tcMar>
            <w:vAlign w:val="center"/>
            <w:hideMark/>
          </w:tcPr>
          <w:p w14:paraId="026640C6" w14:textId="77777777" w:rsidR="004372A5" w:rsidRPr="004D48FC" w:rsidRDefault="004372A5" w:rsidP="00303383">
            <w:pPr>
              <w:rPr>
                <w:rFonts w:cstheme="minorHAnsi"/>
                <w:color w:val="333333"/>
                <w:sz w:val="22"/>
                <w:szCs w:val="22"/>
              </w:rPr>
            </w:pPr>
            <w:r w:rsidRPr="004D48FC">
              <w:rPr>
                <w:rFonts w:cstheme="minorHAnsi"/>
                <w:color w:val="333333"/>
                <w:sz w:val="22"/>
                <w:szCs w:val="22"/>
              </w:rPr>
              <w:t> 50-59</w:t>
            </w:r>
          </w:p>
        </w:tc>
        <w:tc>
          <w:tcPr>
            <w:tcW w:w="7078" w:type="dxa"/>
            <w:shd w:val="clear" w:color="auto" w:fill="FFFFFF"/>
            <w:tcMar>
              <w:top w:w="0" w:type="dxa"/>
              <w:left w:w="0" w:type="dxa"/>
              <w:bottom w:w="0" w:type="dxa"/>
              <w:right w:w="0" w:type="dxa"/>
            </w:tcMar>
            <w:vAlign w:val="center"/>
            <w:hideMark/>
          </w:tcPr>
          <w:p w14:paraId="27CF9A89" w14:textId="77777777" w:rsidR="004372A5" w:rsidRPr="004D48FC" w:rsidRDefault="004372A5" w:rsidP="00303383">
            <w:pPr>
              <w:rPr>
                <w:rFonts w:cstheme="minorHAnsi"/>
                <w:color w:val="333333"/>
                <w:sz w:val="22"/>
                <w:szCs w:val="22"/>
              </w:rPr>
            </w:pPr>
            <w:r w:rsidRPr="004D48FC">
              <w:rPr>
                <w:rFonts w:cstheme="minorHAnsi"/>
                <w:color w:val="333333"/>
                <w:sz w:val="22"/>
                <w:szCs w:val="22"/>
              </w:rPr>
              <w:t> Fair work, minimally acceptable</w:t>
            </w:r>
          </w:p>
        </w:tc>
      </w:tr>
      <w:tr w:rsidR="004372A5" w:rsidRPr="004D48FC" w14:paraId="04E0199F" w14:textId="77777777" w:rsidTr="00303383">
        <w:tc>
          <w:tcPr>
            <w:tcW w:w="515" w:type="dxa"/>
            <w:shd w:val="clear" w:color="auto" w:fill="FFFFFF"/>
            <w:tcMar>
              <w:top w:w="0" w:type="dxa"/>
              <w:left w:w="0" w:type="dxa"/>
              <w:bottom w:w="0" w:type="dxa"/>
              <w:right w:w="0" w:type="dxa"/>
            </w:tcMar>
            <w:vAlign w:val="center"/>
            <w:hideMark/>
          </w:tcPr>
          <w:p w14:paraId="573FB1A4" w14:textId="77777777" w:rsidR="004372A5" w:rsidRPr="004D48FC" w:rsidRDefault="004372A5" w:rsidP="00303383">
            <w:pPr>
              <w:rPr>
                <w:rFonts w:cstheme="minorHAnsi"/>
                <w:color w:val="333333"/>
                <w:sz w:val="22"/>
                <w:szCs w:val="22"/>
              </w:rPr>
            </w:pPr>
            <w:r w:rsidRPr="004D48FC">
              <w:rPr>
                <w:rFonts w:cstheme="minorHAnsi"/>
                <w:color w:val="333333"/>
                <w:sz w:val="22"/>
                <w:szCs w:val="22"/>
              </w:rPr>
              <w:t> F</w:t>
            </w:r>
          </w:p>
        </w:tc>
        <w:tc>
          <w:tcPr>
            <w:tcW w:w="1759" w:type="dxa"/>
            <w:shd w:val="clear" w:color="auto" w:fill="FFFFFF"/>
            <w:tcMar>
              <w:top w:w="0" w:type="dxa"/>
              <w:left w:w="0" w:type="dxa"/>
              <w:bottom w:w="0" w:type="dxa"/>
              <w:right w:w="0" w:type="dxa"/>
            </w:tcMar>
            <w:vAlign w:val="center"/>
            <w:hideMark/>
          </w:tcPr>
          <w:p w14:paraId="418EB3C0" w14:textId="77777777" w:rsidR="004372A5" w:rsidRPr="004D48FC" w:rsidRDefault="004372A5" w:rsidP="00303383">
            <w:pPr>
              <w:rPr>
                <w:rFonts w:cstheme="minorHAnsi"/>
                <w:color w:val="333333"/>
                <w:sz w:val="22"/>
                <w:szCs w:val="22"/>
              </w:rPr>
            </w:pPr>
            <w:r w:rsidRPr="004D48FC">
              <w:rPr>
                <w:rFonts w:cstheme="minorHAnsi"/>
                <w:color w:val="333333"/>
                <w:sz w:val="22"/>
                <w:szCs w:val="22"/>
              </w:rPr>
              <w:t> below 50</w:t>
            </w:r>
          </w:p>
        </w:tc>
        <w:tc>
          <w:tcPr>
            <w:tcW w:w="7078" w:type="dxa"/>
            <w:shd w:val="clear" w:color="auto" w:fill="FFFFFF"/>
            <w:tcMar>
              <w:top w:w="0" w:type="dxa"/>
              <w:left w:w="0" w:type="dxa"/>
              <w:bottom w:w="0" w:type="dxa"/>
              <w:right w:w="0" w:type="dxa"/>
            </w:tcMar>
            <w:vAlign w:val="center"/>
            <w:hideMark/>
          </w:tcPr>
          <w:p w14:paraId="1A92980E" w14:textId="77777777" w:rsidR="004372A5" w:rsidRPr="004D48FC" w:rsidRDefault="004372A5" w:rsidP="00303383">
            <w:pPr>
              <w:rPr>
                <w:rFonts w:cstheme="minorHAnsi"/>
                <w:color w:val="333333"/>
                <w:sz w:val="22"/>
                <w:szCs w:val="22"/>
              </w:rPr>
            </w:pPr>
            <w:r w:rsidRPr="004D48FC">
              <w:rPr>
                <w:rFonts w:cstheme="minorHAnsi"/>
                <w:color w:val="333333"/>
                <w:sz w:val="22"/>
                <w:szCs w:val="22"/>
              </w:rPr>
              <w:t> Fail</w:t>
            </w:r>
          </w:p>
        </w:tc>
      </w:tr>
    </w:tbl>
    <w:p w14:paraId="244395A5" w14:textId="77777777" w:rsidR="004372A5" w:rsidRDefault="004372A5" w:rsidP="004372A5">
      <w:pPr>
        <w:tabs>
          <w:tab w:val="left" w:pos="4078"/>
        </w:tabs>
        <w:spacing w:after="120"/>
        <w:rPr>
          <w:rFonts w:cstheme="minorHAnsi"/>
          <w:b/>
          <w:bCs/>
          <w:sz w:val="20"/>
          <w:szCs w:val="20"/>
          <w:u w:val="single"/>
        </w:rPr>
      </w:pPr>
    </w:p>
    <w:p w14:paraId="4FD0AD36" w14:textId="77777777" w:rsidR="004372A5" w:rsidRPr="00310041" w:rsidRDefault="004372A5" w:rsidP="004372A5">
      <w:pPr>
        <w:tabs>
          <w:tab w:val="left" w:pos="4078"/>
        </w:tabs>
        <w:spacing w:after="120"/>
        <w:rPr>
          <w:rFonts w:cstheme="minorHAnsi"/>
          <w:b/>
          <w:bCs/>
          <w:sz w:val="28"/>
          <w:szCs w:val="28"/>
        </w:rPr>
      </w:pPr>
      <w:r w:rsidRPr="00310041">
        <w:rPr>
          <w:rFonts w:cstheme="minorHAnsi"/>
          <w:b/>
          <w:bCs/>
          <w:sz w:val="28"/>
          <w:szCs w:val="28"/>
        </w:rPr>
        <w:t>Student Code of Conduct</w:t>
      </w:r>
    </w:p>
    <w:p w14:paraId="1391DB65" w14:textId="77777777" w:rsidR="004372A5" w:rsidRDefault="004372A5" w:rsidP="004372A5">
      <w:pPr>
        <w:tabs>
          <w:tab w:val="left" w:pos="4078"/>
        </w:tabs>
        <w:rPr>
          <w:rFonts w:cstheme="minorHAnsi"/>
          <w:sz w:val="20"/>
          <w:szCs w:val="20"/>
        </w:rPr>
      </w:pPr>
      <w:r w:rsidRPr="00C16458">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t>
      </w:r>
    </w:p>
    <w:p w14:paraId="5D9A5EF2" w14:textId="77777777" w:rsidR="004372A5" w:rsidRPr="00C16458" w:rsidRDefault="004372A5" w:rsidP="004372A5">
      <w:pPr>
        <w:tabs>
          <w:tab w:val="left" w:pos="4078"/>
        </w:tabs>
        <w:rPr>
          <w:rFonts w:cstheme="minorHAnsi"/>
          <w:sz w:val="20"/>
          <w:szCs w:val="20"/>
        </w:rPr>
      </w:pPr>
      <w:r w:rsidRPr="00C16458">
        <w:rPr>
          <w:rFonts w:cstheme="minorHAnsi"/>
          <w:sz w:val="20"/>
          <w:szCs w:val="20"/>
        </w:rPr>
        <w:t xml:space="preserve">While in the physical or online classroom, students are expected to behave in a manner that supports the learning environment of others. Please review the Student Code of Conduct at: </w:t>
      </w:r>
      <w:hyperlink r:id="rId18" w:history="1">
        <w:r w:rsidRPr="00C16458">
          <w:rPr>
            <w:rStyle w:val="Hyperlink"/>
            <w:rFonts w:cstheme="minorHAnsi"/>
            <w:sz w:val="20"/>
            <w:szCs w:val="20"/>
          </w:rPr>
          <w:t>https://huronatwestern.ca/sites/default/files/Res%20Life/Student%20Code%20of%20Conduct%20-%20Revised%20September%202019.pdf</w:t>
        </w:r>
      </w:hyperlink>
      <w:r w:rsidRPr="00C16458">
        <w:rPr>
          <w:rFonts w:cstheme="minorHAnsi"/>
          <w:sz w:val="20"/>
          <w:szCs w:val="20"/>
        </w:rPr>
        <w:t>.</w:t>
      </w:r>
    </w:p>
    <w:p w14:paraId="06395F08" w14:textId="77777777" w:rsidR="004372A5" w:rsidRDefault="004372A5" w:rsidP="004372A5">
      <w:pPr>
        <w:tabs>
          <w:tab w:val="left" w:pos="4078"/>
        </w:tabs>
        <w:rPr>
          <w:rFonts w:cstheme="minorHAnsi"/>
          <w:sz w:val="20"/>
          <w:szCs w:val="20"/>
        </w:rPr>
      </w:pPr>
    </w:p>
    <w:p w14:paraId="61FF65B5" w14:textId="77777777" w:rsidR="004372A5" w:rsidRPr="00310041" w:rsidRDefault="004372A5" w:rsidP="004372A5">
      <w:pPr>
        <w:tabs>
          <w:tab w:val="left" w:pos="4078"/>
        </w:tabs>
        <w:rPr>
          <w:rFonts w:cstheme="minorHAnsi"/>
          <w:b/>
          <w:bCs/>
          <w:sz w:val="28"/>
          <w:szCs w:val="28"/>
          <w:lang w:val="en-US"/>
        </w:rPr>
      </w:pPr>
      <w:r w:rsidRPr="00310041">
        <w:rPr>
          <w:rFonts w:cstheme="minorHAnsi"/>
          <w:b/>
          <w:bCs/>
          <w:sz w:val="28"/>
          <w:szCs w:val="28"/>
          <w:lang w:val="en-US"/>
        </w:rPr>
        <w:t>Statement on the Recording of Class Activities</w:t>
      </w:r>
    </w:p>
    <w:p w14:paraId="1DEDCC9D" w14:textId="77777777" w:rsidR="004372A5" w:rsidRPr="00E526CD" w:rsidRDefault="004372A5" w:rsidP="004372A5">
      <w:pPr>
        <w:tabs>
          <w:tab w:val="left" w:pos="4078"/>
        </w:tabs>
        <w:rPr>
          <w:rFonts w:cstheme="minorHAnsi"/>
          <w:sz w:val="20"/>
          <w:szCs w:val="20"/>
          <w:lang w:val="en-US"/>
        </w:rPr>
      </w:pPr>
      <w:r w:rsidRPr="00E526CD">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46CF602D" w14:textId="77777777" w:rsidR="004372A5" w:rsidRDefault="004372A5" w:rsidP="004372A5">
      <w:pPr>
        <w:tabs>
          <w:tab w:val="left" w:pos="4078"/>
        </w:tabs>
        <w:rPr>
          <w:rFonts w:cstheme="minorHAnsi"/>
          <w:b/>
          <w:bCs/>
          <w:sz w:val="20"/>
          <w:szCs w:val="20"/>
          <w:u w:val="single"/>
        </w:rPr>
      </w:pPr>
    </w:p>
    <w:p w14:paraId="1CA98095" w14:textId="77777777" w:rsidR="004372A5" w:rsidRPr="00D83228" w:rsidRDefault="004372A5" w:rsidP="004372A5">
      <w:pPr>
        <w:tabs>
          <w:tab w:val="left" w:pos="4078"/>
        </w:tabs>
        <w:rPr>
          <w:rFonts w:cstheme="minorHAnsi"/>
          <w:sz w:val="20"/>
          <w:szCs w:val="20"/>
        </w:rPr>
      </w:pPr>
      <w:r w:rsidRPr="00D83228">
        <w:rPr>
          <w:rFonts w:cstheme="minorHAnsi"/>
          <w:sz w:val="20"/>
          <w:szCs w:val="20"/>
        </w:rPr>
        <w:t>Online courses within the Licentiate in Theology Program are recorded for student engagement purposes. These recording are only used by the registered students of the class and made available through a restricted video hosting site to respect both privacy and intellectual property. Should a student be uncomfortable with this practice, they can contact the course instructor or the LT</w:t>
      </w:r>
      <w:r>
        <w:rPr>
          <w:rFonts w:cstheme="minorHAnsi"/>
          <w:sz w:val="20"/>
          <w:szCs w:val="20"/>
        </w:rPr>
        <w:t>h Program Director,</w:t>
      </w:r>
      <w:r w:rsidRPr="00D83228">
        <w:rPr>
          <w:rFonts w:cstheme="minorHAnsi"/>
          <w:sz w:val="20"/>
          <w:szCs w:val="20"/>
        </w:rPr>
        <w:t xml:space="preserve"> Dr. Grayhame Bowcott at </w:t>
      </w:r>
      <w:r>
        <w:rPr>
          <w:rFonts w:cstheme="minorHAnsi"/>
          <w:sz w:val="20"/>
          <w:szCs w:val="20"/>
        </w:rPr>
        <w:t>grayhame.</w:t>
      </w:r>
      <w:r w:rsidRPr="00D83228">
        <w:rPr>
          <w:rFonts w:cstheme="minorHAnsi"/>
          <w:sz w:val="20"/>
          <w:szCs w:val="20"/>
        </w:rPr>
        <w:t xml:space="preserve">bowcott@huron.uwo.ca </w:t>
      </w:r>
    </w:p>
    <w:p w14:paraId="2DB68CA0" w14:textId="77777777" w:rsidR="004372A5" w:rsidRDefault="004372A5" w:rsidP="004372A5">
      <w:pPr>
        <w:tabs>
          <w:tab w:val="left" w:pos="4078"/>
        </w:tabs>
        <w:spacing w:after="120"/>
        <w:rPr>
          <w:rFonts w:cstheme="minorHAnsi"/>
          <w:b/>
          <w:bCs/>
          <w:sz w:val="28"/>
          <w:szCs w:val="28"/>
        </w:rPr>
      </w:pPr>
    </w:p>
    <w:p w14:paraId="4F3DAE51" w14:textId="77777777" w:rsidR="004372A5" w:rsidRPr="00310041" w:rsidRDefault="004372A5" w:rsidP="004372A5">
      <w:pPr>
        <w:tabs>
          <w:tab w:val="left" w:pos="4078"/>
        </w:tabs>
        <w:spacing w:after="120"/>
        <w:rPr>
          <w:rFonts w:cstheme="minorHAnsi"/>
          <w:b/>
          <w:bCs/>
          <w:sz w:val="28"/>
          <w:szCs w:val="28"/>
        </w:rPr>
      </w:pPr>
      <w:r w:rsidRPr="00310041">
        <w:rPr>
          <w:rFonts w:cstheme="minorHAnsi"/>
          <w:b/>
          <w:bCs/>
          <w:sz w:val="28"/>
          <w:szCs w:val="28"/>
        </w:rPr>
        <w:t>Support Services</w:t>
      </w:r>
    </w:p>
    <w:p w14:paraId="0C552B40" w14:textId="77777777" w:rsidR="004372A5" w:rsidRPr="00D83228" w:rsidRDefault="004372A5" w:rsidP="004372A5">
      <w:pPr>
        <w:tabs>
          <w:tab w:val="left" w:pos="4078"/>
        </w:tabs>
        <w:rPr>
          <w:rFonts w:cstheme="minorHAnsi"/>
          <w:sz w:val="20"/>
          <w:szCs w:val="20"/>
        </w:rPr>
      </w:pPr>
      <w:r w:rsidRPr="00C56EF9">
        <w:rPr>
          <w:rFonts w:cstheme="minorHAnsi"/>
          <w:sz w:val="20"/>
          <w:szCs w:val="20"/>
        </w:rPr>
        <w:t xml:space="preserve">For advice on course selections, degree requirements, and for assistance with requests for medical accommodation, students should contact </w:t>
      </w:r>
      <w:r>
        <w:rPr>
          <w:rFonts w:cstheme="minorHAnsi"/>
          <w:sz w:val="20"/>
          <w:szCs w:val="20"/>
        </w:rPr>
        <w:t xml:space="preserve">the LTh Program Director, </w:t>
      </w:r>
      <w:r w:rsidRPr="00D83228">
        <w:rPr>
          <w:rFonts w:cstheme="minorHAnsi"/>
          <w:sz w:val="20"/>
          <w:szCs w:val="20"/>
        </w:rPr>
        <w:t xml:space="preserve">Dr. Grayhame Bowcott at </w:t>
      </w:r>
      <w:hyperlink r:id="rId19" w:history="1">
        <w:r w:rsidRPr="00A83BC2">
          <w:rPr>
            <w:rStyle w:val="Hyperlink"/>
            <w:rFonts w:cstheme="minorHAnsi"/>
            <w:sz w:val="20"/>
            <w:szCs w:val="20"/>
          </w:rPr>
          <w:t>grayhame.bowcott@huron.uwo.ca</w:t>
        </w:r>
      </w:hyperlink>
      <w:r>
        <w:rPr>
          <w:rFonts w:cstheme="minorHAnsi"/>
          <w:sz w:val="20"/>
          <w:szCs w:val="20"/>
        </w:rPr>
        <w:t>.</w:t>
      </w:r>
    </w:p>
    <w:p w14:paraId="3A68F737" w14:textId="77777777" w:rsidR="004372A5" w:rsidRDefault="004372A5" w:rsidP="004372A5">
      <w:pPr>
        <w:tabs>
          <w:tab w:val="left" w:pos="4078"/>
        </w:tabs>
        <w:rPr>
          <w:rFonts w:cstheme="minorHAnsi"/>
          <w:sz w:val="20"/>
          <w:szCs w:val="20"/>
        </w:rPr>
      </w:pPr>
    </w:p>
    <w:p w14:paraId="67E0BEF6" w14:textId="77777777" w:rsidR="004372A5" w:rsidRDefault="004372A5" w:rsidP="004372A5">
      <w:pPr>
        <w:tabs>
          <w:tab w:val="left" w:pos="4078"/>
        </w:tabs>
        <w:rPr>
          <w:rFonts w:cstheme="minorHAnsi"/>
          <w:sz w:val="20"/>
          <w:szCs w:val="20"/>
        </w:rPr>
      </w:pPr>
    </w:p>
    <w:p w14:paraId="340AD63C" w14:textId="77777777" w:rsidR="004372A5" w:rsidRDefault="004372A5" w:rsidP="004372A5">
      <w:pPr>
        <w:tabs>
          <w:tab w:val="left" w:pos="4078"/>
        </w:tabs>
        <w:jc w:val="center"/>
        <w:rPr>
          <w:rFonts w:cstheme="minorHAnsi"/>
          <w:sz w:val="20"/>
          <w:szCs w:val="20"/>
        </w:rPr>
      </w:pPr>
      <w:r>
        <w:rPr>
          <w:noProof/>
        </w:rPr>
        <w:drawing>
          <wp:inline distT="0" distB="0" distL="0" distR="0" wp14:anchorId="183925E2" wp14:editId="636F13F5">
            <wp:extent cx="2956560" cy="1470660"/>
            <wp:effectExtent l="0" t="0" r="0" b="0"/>
            <wp:docPr id="1073741825" name="officeArt object" descr="Text, white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Text, whiteboard&#10;&#10;Description automatically generated with medium confidence"/>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957260" cy="1471008"/>
                    </a:xfrm>
                    <a:prstGeom prst="rect">
                      <a:avLst/>
                    </a:prstGeom>
                    <a:ln w="12700" cap="flat">
                      <a:noFill/>
                      <a:miter lim="400000"/>
                    </a:ln>
                    <a:effectLst/>
                  </pic:spPr>
                </pic:pic>
              </a:graphicData>
            </a:graphic>
          </wp:inline>
        </w:drawing>
      </w:r>
    </w:p>
    <w:p w14:paraId="1EC980BC" w14:textId="77777777" w:rsidR="004372A5" w:rsidRDefault="004372A5" w:rsidP="004372A5">
      <w:pPr>
        <w:tabs>
          <w:tab w:val="left" w:pos="4078"/>
        </w:tabs>
        <w:rPr>
          <w:rFonts w:cstheme="minorHAnsi"/>
          <w:sz w:val="20"/>
          <w:szCs w:val="20"/>
        </w:rPr>
      </w:pPr>
    </w:p>
    <w:p w14:paraId="335C63F8" w14:textId="77777777" w:rsidR="004372A5" w:rsidRDefault="004372A5" w:rsidP="004372A5">
      <w:pPr>
        <w:tabs>
          <w:tab w:val="left" w:pos="4078"/>
        </w:tabs>
        <w:jc w:val="center"/>
        <w:rPr>
          <w:rFonts w:cstheme="minorHAnsi"/>
          <w:sz w:val="20"/>
          <w:szCs w:val="20"/>
        </w:rPr>
      </w:pPr>
    </w:p>
    <w:p w14:paraId="7A73F95B" w14:textId="77777777" w:rsidR="004372A5" w:rsidRDefault="004372A5" w:rsidP="004372A5">
      <w:pPr>
        <w:tabs>
          <w:tab w:val="left" w:pos="4078"/>
        </w:tabs>
        <w:jc w:val="center"/>
        <w:rPr>
          <w:rFonts w:cstheme="minorHAnsi"/>
          <w:sz w:val="20"/>
          <w:szCs w:val="20"/>
        </w:rPr>
      </w:pPr>
    </w:p>
    <w:p w14:paraId="4E321736" w14:textId="63A9DBCC" w:rsidR="004372A5" w:rsidRDefault="004372A5" w:rsidP="004372A5">
      <w:pPr>
        <w:tabs>
          <w:tab w:val="left" w:pos="4078"/>
        </w:tabs>
        <w:jc w:val="center"/>
        <w:rPr>
          <w:rFonts w:cstheme="minorHAnsi"/>
          <w:sz w:val="20"/>
          <w:szCs w:val="20"/>
        </w:rPr>
      </w:pPr>
      <w:r>
        <w:rPr>
          <w:rFonts w:cstheme="minorHAnsi"/>
          <w:sz w:val="20"/>
          <w:szCs w:val="20"/>
        </w:rPr>
        <w:t xml:space="preserve">THIS COURSE HAS BEEN APPROVED BY HURON’S FACULTY OF THEOLOGY COMMITTEE </w:t>
      </w:r>
    </w:p>
    <w:p w14:paraId="72B155E5" w14:textId="77777777" w:rsidR="004372A5" w:rsidRPr="00C16458" w:rsidRDefault="004372A5" w:rsidP="004372A5">
      <w:pPr>
        <w:tabs>
          <w:tab w:val="left" w:pos="4078"/>
        </w:tabs>
        <w:jc w:val="center"/>
        <w:rPr>
          <w:rFonts w:cstheme="minorHAnsi"/>
          <w:sz w:val="20"/>
          <w:szCs w:val="20"/>
        </w:rPr>
      </w:pPr>
      <w:r>
        <w:rPr>
          <w:rFonts w:cstheme="minorHAnsi"/>
          <w:sz w:val="20"/>
          <w:szCs w:val="20"/>
        </w:rPr>
        <w:t>FOR THE FALL TERM OF THE LTH PROGRAM, 2024.</w:t>
      </w:r>
    </w:p>
    <w:p w14:paraId="09BF51E1" w14:textId="77777777" w:rsidR="004372A5" w:rsidRPr="009C0C0B" w:rsidRDefault="004372A5" w:rsidP="001F0064">
      <w:pPr>
        <w:rPr>
          <w:rFonts w:ascii="Aptos" w:hAnsi="Aptos" w:cs="Arial"/>
        </w:rPr>
      </w:pPr>
    </w:p>
    <w:sectPr w:rsidR="004372A5" w:rsidRPr="009C0C0B" w:rsidSect="00D47B33">
      <w:footerReference w:type="even" r:id="rId21"/>
      <w:foot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BDFAC" w14:textId="77777777" w:rsidR="000817F4" w:rsidRDefault="000817F4" w:rsidP="002B6773">
      <w:r>
        <w:separator/>
      </w:r>
    </w:p>
  </w:endnote>
  <w:endnote w:type="continuationSeparator" w:id="0">
    <w:p w14:paraId="10B097FB" w14:textId="77777777" w:rsidR="000817F4" w:rsidRDefault="000817F4" w:rsidP="002B6773">
      <w:r>
        <w:continuationSeparator/>
      </w:r>
    </w:p>
  </w:endnote>
  <w:endnote w:type="continuationNotice" w:id="1">
    <w:p w14:paraId="15B9D7BA" w14:textId="77777777" w:rsidR="000817F4" w:rsidRDefault="00081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mena Pro">
    <w:charset w:val="4D"/>
    <w:family w:val="roman"/>
    <w:pitch w:val="variable"/>
    <w:sig w:usb0="A000003F" w:usb1="5000A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34555" w14:textId="77777777" w:rsidR="00363B1E" w:rsidRDefault="00363B1E" w:rsidP="00682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1B3CE" w14:textId="77777777" w:rsidR="00363B1E" w:rsidRDefault="00363B1E" w:rsidP="00363B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Book Antiqua" w:hAnsi="Book Antiqua"/>
      </w:rPr>
      <w:id w:val="-1472509765"/>
      <w:docPartObj>
        <w:docPartGallery w:val="Page Numbers (Bottom of Page)"/>
        <w:docPartUnique/>
      </w:docPartObj>
    </w:sdtPr>
    <w:sdtContent>
      <w:p w14:paraId="5143DFBE" w14:textId="59FF86DB" w:rsidR="00682636" w:rsidRPr="00B028AE" w:rsidRDefault="00682636" w:rsidP="00F07720">
        <w:pPr>
          <w:pStyle w:val="Footer"/>
          <w:framePr w:wrap="none" w:vAnchor="text" w:hAnchor="margin" w:xAlign="right" w:y="1"/>
          <w:rPr>
            <w:rStyle w:val="PageNumber"/>
            <w:rFonts w:ascii="Book Antiqua" w:hAnsi="Book Antiqua"/>
          </w:rPr>
        </w:pPr>
        <w:r w:rsidRPr="00B028AE">
          <w:rPr>
            <w:rStyle w:val="PageNumber"/>
            <w:rFonts w:ascii="Book Antiqua" w:hAnsi="Book Antiqua"/>
          </w:rPr>
          <w:fldChar w:fldCharType="begin"/>
        </w:r>
        <w:r w:rsidRPr="00B028AE">
          <w:rPr>
            <w:rStyle w:val="PageNumber"/>
            <w:rFonts w:ascii="Book Antiqua" w:hAnsi="Book Antiqua"/>
          </w:rPr>
          <w:instrText xml:space="preserve"> PAGE </w:instrText>
        </w:r>
        <w:r w:rsidRPr="00B028AE">
          <w:rPr>
            <w:rStyle w:val="PageNumber"/>
            <w:rFonts w:ascii="Book Antiqua" w:hAnsi="Book Antiqua"/>
          </w:rPr>
          <w:fldChar w:fldCharType="separate"/>
        </w:r>
        <w:r w:rsidRPr="00B028AE">
          <w:rPr>
            <w:rStyle w:val="PageNumber"/>
            <w:rFonts w:ascii="Book Antiqua" w:hAnsi="Book Antiqua"/>
            <w:noProof/>
          </w:rPr>
          <w:t>1</w:t>
        </w:r>
        <w:r w:rsidRPr="00B028AE">
          <w:rPr>
            <w:rStyle w:val="PageNumber"/>
            <w:rFonts w:ascii="Book Antiqua" w:hAnsi="Book Antiqua"/>
          </w:rPr>
          <w:fldChar w:fldCharType="end"/>
        </w:r>
      </w:p>
    </w:sdtContent>
  </w:sdt>
  <w:p w14:paraId="2EA1CFAD" w14:textId="161C689C" w:rsidR="00363B1E" w:rsidRDefault="00363B1E" w:rsidP="0068263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F7B63" w14:textId="77777777" w:rsidR="000817F4" w:rsidRDefault="000817F4" w:rsidP="002B6773">
      <w:r>
        <w:separator/>
      </w:r>
    </w:p>
  </w:footnote>
  <w:footnote w:type="continuationSeparator" w:id="0">
    <w:p w14:paraId="7C767D3F" w14:textId="77777777" w:rsidR="000817F4" w:rsidRDefault="000817F4" w:rsidP="002B6773">
      <w:r>
        <w:continuationSeparator/>
      </w:r>
    </w:p>
  </w:footnote>
  <w:footnote w:type="continuationNotice" w:id="1">
    <w:p w14:paraId="3BDBA6DC" w14:textId="77777777" w:rsidR="000817F4" w:rsidRDefault="000817F4"/>
  </w:footnote>
  <w:footnote w:id="2">
    <w:p w14:paraId="38E1EBE1" w14:textId="0792D255" w:rsidR="00EC0CE3" w:rsidRPr="006D3102" w:rsidRDefault="00EC0CE3">
      <w:pPr>
        <w:pStyle w:val="FootnoteText"/>
        <w:rPr>
          <w:rFonts w:ascii="Book Antiqua" w:hAnsi="Book Antiqua"/>
        </w:rPr>
      </w:pPr>
      <w:r w:rsidRPr="006D3102">
        <w:rPr>
          <w:rStyle w:val="FootnoteReference"/>
          <w:rFonts w:ascii="Book Antiqua" w:hAnsi="Book Antiqua"/>
        </w:rPr>
        <w:footnoteRef/>
      </w:r>
      <w:r w:rsidRPr="006D3102">
        <w:rPr>
          <w:rFonts w:ascii="Book Antiqua" w:hAnsi="Book Antiqua"/>
        </w:rPr>
        <w:t xml:space="preserve"> Please speak to the instructor if you can’t think of a </w:t>
      </w:r>
      <w:r w:rsidR="001E1B6F" w:rsidRPr="006D3102">
        <w:rPr>
          <w:rFonts w:ascii="Book Antiqua" w:hAnsi="Book Antiqua"/>
        </w:rPr>
        <w:t>recent pastoral visit</w:t>
      </w:r>
      <w:r w:rsidRPr="006D3102">
        <w:rPr>
          <w:rFonts w:ascii="Book Antiqua" w:hAnsi="Book Antiqua"/>
        </w:rPr>
        <w:t xml:space="preserve"> or are unable to do a pastoral care visit (either online or in-person) due to </w:t>
      </w:r>
      <w:r w:rsidR="001E1B6F" w:rsidRPr="006D3102">
        <w:rPr>
          <w:rFonts w:ascii="Book Antiqua" w:hAnsi="Book Antiqua"/>
        </w:rPr>
        <w:t xml:space="preserve">your </w:t>
      </w:r>
      <w:r w:rsidRPr="006D3102">
        <w:rPr>
          <w:rFonts w:ascii="Book Antiqua" w:hAnsi="Book Antiqua"/>
        </w:rPr>
        <w:t>circumstances.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38109" w14:textId="77777777" w:rsidR="007525AB" w:rsidRDefault="007525AB" w:rsidP="002F43D6">
    <w:pPr>
      <w:jc w:val="center"/>
      <w:outlineLvl w:val="0"/>
      <w:rPr>
        <w:rFonts w:ascii="Book Antiqua" w:hAnsi="Book Antiqua" w:cs="Arial"/>
        <w:b/>
        <w:bCs/>
        <w:sz w:val="32"/>
      </w:rPr>
    </w:pPr>
  </w:p>
  <w:p w14:paraId="50BA39B5" w14:textId="77777777" w:rsidR="000B5C26" w:rsidRDefault="000B5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32E4"/>
    <w:multiLevelType w:val="hybridMultilevel"/>
    <w:tmpl w:val="3DDCAF34"/>
    <w:lvl w:ilvl="0" w:tplc="77206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33665"/>
    <w:multiLevelType w:val="hybridMultilevel"/>
    <w:tmpl w:val="4D763710"/>
    <w:lvl w:ilvl="0" w:tplc="2A38E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6B4826"/>
    <w:multiLevelType w:val="hybridMultilevel"/>
    <w:tmpl w:val="39B0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D52D8"/>
    <w:multiLevelType w:val="hybridMultilevel"/>
    <w:tmpl w:val="BF34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92CB1"/>
    <w:multiLevelType w:val="hybridMultilevel"/>
    <w:tmpl w:val="2C9833F2"/>
    <w:lvl w:ilvl="0" w:tplc="1750C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BD63A9"/>
    <w:multiLevelType w:val="hybridMultilevel"/>
    <w:tmpl w:val="929E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95AE7"/>
    <w:multiLevelType w:val="hybridMultilevel"/>
    <w:tmpl w:val="3E26B3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A0023B"/>
    <w:multiLevelType w:val="hybridMultilevel"/>
    <w:tmpl w:val="922ABDBA"/>
    <w:lvl w:ilvl="0" w:tplc="EC9A58CA">
      <w:start w:val="1"/>
      <w:numFmt w:val="upperLetter"/>
      <w:lvlText w:val="%1)"/>
      <w:lvlJc w:val="left"/>
      <w:pPr>
        <w:ind w:left="750" w:hanging="360"/>
      </w:pPr>
      <w:rPr>
        <w:rFonts w:hint="default"/>
      </w:r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abstractNum w:abstractNumId="8" w15:restartNumberingAfterBreak="0">
    <w:nsid w:val="151A4B2D"/>
    <w:multiLevelType w:val="hybridMultilevel"/>
    <w:tmpl w:val="B71651F8"/>
    <w:lvl w:ilvl="0" w:tplc="3830F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FE1DC1"/>
    <w:multiLevelType w:val="hybridMultilevel"/>
    <w:tmpl w:val="443893B6"/>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BE17AB"/>
    <w:multiLevelType w:val="hybridMultilevel"/>
    <w:tmpl w:val="63B4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F3208"/>
    <w:multiLevelType w:val="hybridMultilevel"/>
    <w:tmpl w:val="29D0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A7937"/>
    <w:multiLevelType w:val="hybridMultilevel"/>
    <w:tmpl w:val="2330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42EB4"/>
    <w:multiLevelType w:val="hybridMultilevel"/>
    <w:tmpl w:val="C62A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9156C"/>
    <w:multiLevelType w:val="hybridMultilevel"/>
    <w:tmpl w:val="F8E64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797422"/>
    <w:multiLevelType w:val="hybridMultilevel"/>
    <w:tmpl w:val="63563788"/>
    <w:lvl w:ilvl="0" w:tplc="4C549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63503D"/>
    <w:multiLevelType w:val="hybridMultilevel"/>
    <w:tmpl w:val="5BE014C6"/>
    <w:lvl w:ilvl="0" w:tplc="CA6659C6">
      <w:start w:val="1"/>
      <w:numFmt w:val="lowerLetter"/>
      <w:lvlText w:val="%1)"/>
      <w:lvlJc w:val="left"/>
      <w:pPr>
        <w:ind w:left="750" w:hanging="360"/>
      </w:pPr>
      <w:rPr>
        <w:rFonts w:hint="default"/>
        <w:b/>
        <w:i w:val="0"/>
      </w:r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abstractNum w:abstractNumId="17" w15:restartNumberingAfterBreak="0">
    <w:nsid w:val="41342D55"/>
    <w:multiLevelType w:val="hybridMultilevel"/>
    <w:tmpl w:val="D3D893D8"/>
    <w:lvl w:ilvl="0" w:tplc="43AC6BB8">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4934A7"/>
    <w:multiLevelType w:val="hybridMultilevel"/>
    <w:tmpl w:val="ED0C8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202DA"/>
    <w:multiLevelType w:val="hybridMultilevel"/>
    <w:tmpl w:val="0D0E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824E1"/>
    <w:multiLevelType w:val="hybridMultilevel"/>
    <w:tmpl w:val="163C68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70012B"/>
    <w:multiLevelType w:val="hybridMultilevel"/>
    <w:tmpl w:val="1D8CD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946241"/>
    <w:multiLevelType w:val="hybridMultilevel"/>
    <w:tmpl w:val="528E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E5566"/>
    <w:multiLevelType w:val="hybridMultilevel"/>
    <w:tmpl w:val="5AE47920"/>
    <w:lvl w:ilvl="0" w:tplc="C06C6F18">
      <w:start w:val="12"/>
      <w:numFmt w:val="bullet"/>
      <w:lvlText w:val="-"/>
      <w:lvlJc w:val="left"/>
      <w:pPr>
        <w:ind w:left="1080" w:hanging="360"/>
      </w:pPr>
      <w:rPr>
        <w:rFonts w:ascii="Agmena Pro" w:eastAsia="Times New Roman" w:hAnsi="Agmena Pro"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3E55DE"/>
    <w:multiLevelType w:val="hybridMultilevel"/>
    <w:tmpl w:val="060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67F95"/>
    <w:multiLevelType w:val="hybridMultilevel"/>
    <w:tmpl w:val="9BBA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14760"/>
    <w:multiLevelType w:val="hybridMultilevel"/>
    <w:tmpl w:val="0168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67D9D"/>
    <w:multiLevelType w:val="hybridMultilevel"/>
    <w:tmpl w:val="9532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B77FF"/>
    <w:multiLevelType w:val="hybridMultilevel"/>
    <w:tmpl w:val="FC56FF68"/>
    <w:lvl w:ilvl="0" w:tplc="2488DE4E">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286155135">
    <w:abstractNumId w:val="17"/>
  </w:num>
  <w:num w:numId="2" w16cid:durableId="1719629072">
    <w:abstractNumId w:val="28"/>
  </w:num>
  <w:num w:numId="3" w16cid:durableId="184563664">
    <w:abstractNumId w:val="16"/>
  </w:num>
  <w:num w:numId="4" w16cid:durableId="1520848191">
    <w:abstractNumId w:val="20"/>
  </w:num>
  <w:num w:numId="5" w16cid:durableId="1820226033">
    <w:abstractNumId w:val="7"/>
  </w:num>
  <w:num w:numId="6" w16cid:durableId="1528442661">
    <w:abstractNumId w:val="24"/>
  </w:num>
  <w:num w:numId="7" w16cid:durableId="156193752">
    <w:abstractNumId w:val="0"/>
  </w:num>
  <w:num w:numId="8" w16cid:durableId="2120877045">
    <w:abstractNumId w:val="2"/>
  </w:num>
  <w:num w:numId="9" w16cid:durableId="993603157">
    <w:abstractNumId w:val="3"/>
  </w:num>
  <w:num w:numId="10" w16cid:durableId="1015958885">
    <w:abstractNumId w:val="13"/>
  </w:num>
  <w:num w:numId="11" w16cid:durableId="1091588663">
    <w:abstractNumId w:val="12"/>
  </w:num>
  <w:num w:numId="12" w16cid:durableId="2001154651">
    <w:abstractNumId w:val="25"/>
  </w:num>
  <w:num w:numId="13" w16cid:durableId="935133255">
    <w:abstractNumId w:val="26"/>
  </w:num>
  <w:num w:numId="14" w16cid:durableId="1833720032">
    <w:abstractNumId w:val="19"/>
  </w:num>
  <w:num w:numId="15" w16cid:durableId="1813055777">
    <w:abstractNumId w:val="22"/>
  </w:num>
  <w:num w:numId="16" w16cid:durableId="688339107">
    <w:abstractNumId w:val="18"/>
  </w:num>
  <w:num w:numId="17" w16cid:durableId="307320333">
    <w:abstractNumId w:val="10"/>
  </w:num>
  <w:num w:numId="18" w16cid:durableId="945965638">
    <w:abstractNumId w:val="23"/>
  </w:num>
  <w:num w:numId="19" w16cid:durableId="1433434706">
    <w:abstractNumId w:val="8"/>
  </w:num>
  <w:num w:numId="20" w16cid:durableId="443036362">
    <w:abstractNumId w:val="15"/>
  </w:num>
  <w:num w:numId="21" w16cid:durableId="1825196304">
    <w:abstractNumId w:val="1"/>
  </w:num>
  <w:num w:numId="22" w16cid:durableId="1576016452">
    <w:abstractNumId w:val="4"/>
  </w:num>
  <w:num w:numId="23" w16cid:durableId="2002848621">
    <w:abstractNumId w:val="14"/>
  </w:num>
  <w:num w:numId="24" w16cid:durableId="1081373429">
    <w:abstractNumId w:val="21"/>
  </w:num>
  <w:num w:numId="25" w16cid:durableId="1474061654">
    <w:abstractNumId w:val="11"/>
  </w:num>
  <w:num w:numId="26" w16cid:durableId="372970718">
    <w:abstractNumId w:val="27"/>
  </w:num>
  <w:num w:numId="27" w16cid:durableId="1676954715">
    <w:abstractNumId w:val="5"/>
  </w:num>
  <w:num w:numId="28" w16cid:durableId="1332373805">
    <w:abstractNumId w:val="6"/>
  </w:num>
  <w:num w:numId="29" w16cid:durableId="1126004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3C"/>
    <w:rsid w:val="000009CB"/>
    <w:rsid w:val="00000BC8"/>
    <w:rsid w:val="00003756"/>
    <w:rsid w:val="00006BE0"/>
    <w:rsid w:val="000120DC"/>
    <w:rsid w:val="00014A4C"/>
    <w:rsid w:val="000332A8"/>
    <w:rsid w:val="0003407C"/>
    <w:rsid w:val="0005147B"/>
    <w:rsid w:val="000623CA"/>
    <w:rsid w:val="000805AD"/>
    <w:rsid w:val="000808E7"/>
    <w:rsid w:val="000817F4"/>
    <w:rsid w:val="000819F6"/>
    <w:rsid w:val="00084E7F"/>
    <w:rsid w:val="00093B6B"/>
    <w:rsid w:val="000A1574"/>
    <w:rsid w:val="000A60CF"/>
    <w:rsid w:val="000A6778"/>
    <w:rsid w:val="000B2D62"/>
    <w:rsid w:val="000B3742"/>
    <w:rsid w:val="000B4941"/>
    <w:rsid w:val="000B5C26"/>
    <w:rsid w:val="000C1F2F"/>
    <w:rsid w:val="000C31ED"/>
    <w:rsid w:val="000C50A3"/>
    <w:rsid w:val="000D08D5"/>
    <w:rsid w:val="000D596D"/>
    <w:rsid w:val="000D72C5"/>
    <w:rsid w:val="000E60A6"/>
    <w:rsid w:val="000F157B"/>
    <w:rsid w:val="000F3C1D"/>
    <w:rsid w:val="000F5472"/>
    <w:rsid w:val="000F5757"/>
    <w:rsid w:val="001002B1"/>
    <w:rsid w:val="00102297"/>
    <w:rsid w:val="00104166"/>
    <w:rsid w:val="001041B0"/>
    <w:rsid w:val="001053C2"/>
    <w:rsid w:val="00105A86"/>
    <w:rsid w:val="001163E6"/>
    <w:rsid w:val="00124EA0"/>
    <w:rsid w:val="00126611"/>
    <w:rsid w:val="00131147"/>
    <w:rsid w:val="001369DF"/>
    <w:rsid w:val="00155E8D"/>
    <w:rsid w:val="001618EA"/>
    <w:rsid w:val="00163267"/>
    <w:rsid w:val="00171530"/>
    <w:rsid w:val="0017327F"/>
    <w:rsid w:val="00174718"/>
    <w:rsid w:val="00176AA1"/>
    <w:rsid w:val="0018255E"/>
    <w:rsid w:val="00186004"/>
    <w:rsid w:val="00187613"/>
    <w:rsid w:val="00192560"/>
    <w:rsid w:val="001936D8"/>
    <w:rsid w:val="00195033"/>
    <w:rsid w:val="00195941"/>
    <w:rsid w:val="001A0BB5"/>
    <w:rsid w:val="001A17C0"/>
    <w:rsid w:val="001A6BF3"/>
    <w:rsid w:val="001D44E8"/>
    <w:rsid w:val="001E0FDC"/>
    <w:rsid w:val="001E1B6F"/>
    <w:rsid w:val="001E313B"/>
    <w:rsid w:val="001E7218"/>
    <w:rsid w:val="001F0064"/>
    <w:rsid w:val="001F563B"/>
    <w:rsid w:val="001F6465"/>
    <w:rsid w:val="001F6570"/>
    <w:rsid w:val="00206605"/>
    <w:rsid w:val="00213464"/>
    <w:rsid w:val="002148E5"/>
    <w:rsid w:val="00217296"/>
    <w:rsid w:val="00222798"/>
    <w:rsid w:val="00225465"/>
    <w:rsid w:val="00231965"/>
    <w:rsid w:val="00233346"/>
    <w:rsid w:val="00234FBE"/>
    <w:rsid w:val="00235552"/>
    <w:rsid w:val="00244521"/>
    <w:rsid w:val="00245F1D"/>
    <w:rsid w:val="00246B3D"/>
    <w:rsid w:val="00246FA4"/>
    <w:rsid w:val="00256085"/>
    <w:rsid w:val="00256096"/>
    <w:rsid w:val="00276522"/>
    <w:rsid w:val="00276EAB"/>
    <w:rsid w:val="00293E1D"/>
    <w:rsid w:val="00297B94"/>
    <w:rsid w:val="002A058D"/>
    <w:rsid w:val="002A0BAF"/>
    <w:rsid w:val="002A0F0A"/>
    <w:rsid w:val="002A4E8C"/>
    <w:rsid w:val="002B2057"/>
    <w:rsid w:val="002B6773"/>
    <w:rsid w:val="002C4708"/>
    <w:rsid w:val="002C52F4"/>
    <w:rsid w:val="002C67EC"/>
    <w:rsid w:val="002C7F4F"/>
    <w:rsid w:val="002D71E0"/>
    <w:rsid w:val="002E3A81"/>
    <w:rsid w:val="002E6C8F"/>
    <w:rsid w:val="002F29A1"/>
    <w:rsid w:val="002F43D6"/>
    <w:rsid w:val="00303533"/>
    <w:rsid w:val="003112CA"/>
    <w:rsid w:val="00311D7F"/>
    <w:rsid w:val="00316817"/>
    <w:rsid w:val="00317636"/>
    <w:rsid w:val="00320DF0"/>
    <w:rsid w:val="0032411D"/>
    <w:rsid w:val="00326284"/>
    <w:rsid w:val="00332563"/>
    <w:rsid w:val="0033491D"/>
    <w:rsid w:val="00341D9D"/>
    <w:rsid w:val="003433F5"/>
    <w:rsid w:val="003459AD"/>
    <w:rsid w:val="003468B6"/>
    <w:rsid w:val="00352FE7"/>
    <w:rsid w:val="0035318A"/>
    <w:rsid w:val="0036212D"/>
    <w:rsid w:val="00363B1E"/>
    <w:rsid w:val="0037198F"/>
    <w:rsid w:val="0037200C"/>
    <w:rsid w:val="003724BA"/>
    <w:rsid w:val="003740C3"/>
    <w:rsid w:val="00375047"/>
    <w:rsid w:val="003755B1"/>
    <w:rsid w:val="00377CC5"/>
    <w:rsid w:val="00380E5F"/>
    <w:rsid w:val="00380F7C"/>
    <w:rsid w:val="0038135C"/>
    <w:rsid w:val="00382ED8"/>
    <w:rsid w:val="00397E8C"/>
    <w:rsid w:val="003A3867"/>
    <w:rsid w:val="003A634F"/>
    <w:rsid w:val="003B1BBB"/>
    <w:rsid w:val="003C3219"/>
    <w:rsid w:val="003D3FE6"/>
    <w:rsid w:val="003D4C15"/>
    <w:rsid w:val="003E2EDC"/>
    <w:rsid w:val="003E3952"/>
    <w:rsid w:val="003E5E45"/>
    <w:rsid w:val="00402C41"/>
    <w:rsid w:val="00414F21"/>
    <w:rsid w:val="00423E38"/>
    <w:rsid w:val="00424539"/>
    <w:rsid w:val="004327BF"/>
    <w:rsid w:val="004372A5"/>
    <w:rsid w:val="0043792A"/>
    <w:rsid w:val="0044180F"/>
    <w:rsid w:val="00441A37"/>
    <w:rsid w:val="00443393"/>
    <w:rsid w:val="00450602"/>
    <w:rsid w:val="00454194"/>
    <w:rsid w:val="00454998"/>
    <w:rsid w:val="00454E42"/>
    <w:rsid w:val="00455CD7"/>
    <w:rsid w:val="00461809"/>
    <w:rsid w:val="00462DE0"/>
    <w:rsid w:val="004640C2"/>
    <w:rsid w:val="0046416E"/>
    <w:rsid w:val="00476765"/>
    <w:rsid w:val="00481C33"/>
    <w:rsid w:val="00487CB2"/>
    <w:rsid w:val="00491149"/>
    <w:rsid w:val="00493A19"/>
    <w:rsid w:val="00494214"/>
    <w:rsid w:val="004947D4"/>
    <w:rsid w:val="00495907"/>
    <w:rsid w:val="004A6205"/>
    <w:rsid w:val="004B62BF"/>
    <w:rsid w:val="004B657E"/>
    <w:rsid w:val="004B7BFD"/>
    <w:rsid w:val="004C15C1"/>
    <w:rsid w:val="004D311F"/>
    <w:rsid w:val="004D710A"/>
    <w:rsid w:val="004D762C"/>
    <w:rsid w:val="004D7E5F"/>
    <w:rsid w:val="004F4B42"/>
    <w:rsid w:val="004F7D39"/>
    <w:rsid w:val="0050037C"/>
    <w:rsid w:val="0050363C"/>
    <w:rsid w:val="00505062"/>
    <w:rsid w:val="00507B8F"/>
    <w:rsid w:val="0051003D"/>
    <w:rsid w:val="005226C2"/>
    <w:rsid w:val="00530DD8"/>
    <w:rsid w:val="00532383"/>
    <w:rsid w:val="00532E18"/>
    <w:rsid w:val="00534170"/>
    <w:rsid w:val="00535B94"/>
    <w:rsid w:val="005425A5"/>
    <w:rsid w:val="00546F45"/>
    <w:rsid w:val="00551334"/>
    <w:rsid w:val="00551D19"/>
    <w:rsid w:val="00562601"/>
    <w:rsid w:val="00565954"/>
    <w:rsid w:val="00572BAE"/>
    <w:rsid w:val="0058037D"/>
    <w:rsid w:val="005817E8"/>
    <w:rsid w:val="005826C9"/>
    <w:rsid w:val="005851E8"/>
    <w:rsid w:val="00585AEF"/>
    <w:rsid w:val="005912A0"/>
    <w:rsid w:val="00593BF3"/>
    <w:rsid w:val="005A2C3F"/>
    <w:rsid w:val="005A3BED"/>
    <w:rsid w:val="005B0983"/>
    <w:rsid w:val="005C1F07"/>
    <w:rsid w:val="005D0526"/>
    <w:rsid w:val="005D0B19"/>
    <w:rsid w:val="005D1F1D"/>
    <w:rsid w:val="005E264C"/>
    <w:rsid w:val="005E2687"/>
    <w:rsid w:val="005E704E"/>
    <w:rsid w:val="005E771B"/>
    <w:rsid w:val="005E7BE0"/>
    <w:rsid w:val="005E7DD7"/>
    <w:rsid w:val="005F03B1"/>
    <w:rsid w:val="005F12C1"/>
    <w:rsid w:val="00600ED4"/>
    <w:rsid w:val="00601CD5"/>
    <w:rsid w:val="006031E5"/>
    <w:rsid w:val="006103BE"/>
    <w:rsid w:val="00630461"/>
    <w:rsid w:val="0063213A"/>
    <w:rsid w:val="00633A46"/>
    <w:rsid w:val="00634227"/>
    <w:rsid w:val="00636EE5"/>
    <w:rsid w:val="00653D83"/>
    <w:rsid w:val="00656863"/>
    <w:rsid w:val="006611C6"/>
    <w:rsid w:val="00662536"/>
    <w:rsid w:val="00670154"/>
    <w:rsid w:val="00672774"/>
    <w:rsid w:val="00672970"/>
    <w:rsid w:val="00681D07"/>
    <w:rsid w:val="00682636"/>
    <w:rsid w:val="00684A00"/>
    <w:rsid w:val="006873BC"/>
    <w:rsid w:val="00692755"/>
    <w:rsid w:val="00692E8B"/>
    <w:rsid w:val="00695192"/>
    <w:rsid w:val="006B0254"/>
    <w:rsid w:val="006C0462"/>
    <w:rsid w:val="006C15AE"/>
    <w:rsid w:val="006C2781"/>
    <w:rsid w:val="006C523D"/>
    <w:rsid w:val="006C623A"/>
    <w:rsid w:val="006D3102"/>
    <w:rsid w:val="006D5DE7"/>
    <w:rsid w:val="006F1E6F"/>
    <w:rsid w:val="006F2C29"/>
    <w:rsid w:val="006F64ED"/>
    <w:rsid w:val="007135C8"/>
    <w:rsid w:val="0071705C"/>
    <w:rsid w:val="00720700"/>
    <w:rsid w:val="007229A6"/>
    <w:rsid w:val="00726439"/>
    <w:rsid w:val="00737222"/>
    <w:rsid w:val="00737828"/>
    <w:rsid w:val="00750338"/>
    <w:rsid w:val="00750556"/>
    <w:rsid w:val="007525AB"/>
    <w:rsid w:val="00755BEB"/>
    <w:rsid w:val="00770D58"/>
    <w:rsid w:val="00772B38"/>
    <w:rsid w:val="0077636A"/>
    <w:rsid w:val="007779EA"/>
    <w:rsid w:val="00777A62"/>
    <w:rsid w:val="00791C35"/>
    <w:rsid w:val="00793410"/>
    <w:rsid w:val="00794DBD"/>
    <w:rsid w:val="007956CA"/>
    <w:rsid w:val="00797A33"/>
    <w:rsid w:val="007A3B2F"/>
    <w:rsid w:val="007A6310"/>
    <w:rsid w:val="007A7206"/>
    <w:rsid w:val="007B026E"/>
    <w:rsid w:val="007B2206"/>
    <w:rsid w:val="007B57FF"/>
    <w:rsid w:val="007C5AAA"/>
    <w:rsid w:val="007C606A"/>
    <w:rsid w:val="007C7FE4"/>
    <w:rsid w:val="007D278A"/>
    <w:rsid w:val="007D5879"/>
    <w:rsid w:val="007D7112"/>
    <w:rsid w:val="007E17E3"/>
    <w:rsid w:val="007F32E3"/>
    <w:rsid w:val="007F3CAD"/>
    <w:rsid w:val="007F5FD9"/>
    <w:rsid w:val="008019A4"/>
    <w:rsid w:val="0080315D"/>
    <w:rsid w:val="00804869"/>
    <w:rsid w:val="008146F7"/>
    <w:rsid w:val="0082004D"/>
    <w:rsid w:val="0082266E"/>
    <w:rsid w:val="0082440B"/>
    <w:rsid w:val="00824F1A"/>
    <w:rsid w:val="008258A3"/>
    <w:rsid w:val="008264DD"/>
    <w:rsid w:val="00826EB6"/>
    <w:rsid w:val="0083763A"/>
    <w:rsid w:val="00854EB8"/>
    <w:rsid w:val="008577C2"/>
    <w:rsid w:val="00857A79"/>
    <w:rsid w:val="00860889"/>
    <w:rsid w:val="0086247E"/>
    <w:rsid w:val="00870CFE"/>
    <w:rsid w:val="00874F52"/>
    <w:rsid w:val="00875561"/>
    <w:rsid w:val="008777F7"/>
    <w:rsid w:val="00880528"/>
    <w:rsid w:val="00886B3C"/>
    <w:rsid w:val="008901AD"/>
    <w:rsid w:val="008A1841"/>
    <w:rsid w:val="008A285E"/>
    <w:rsid w:val="008B3622"/>
    <w:rsid w:val="008B3A77"/>
    <w:rsid w:val="008B4835"/>
    <w:rsid w:val="008B4BC5"/>
    <w:rsid w:val="008B7AA7"/>
    <w:rsid w:val="008C02A5"/>
    <w:rsid w:val="008C1C82"/>
    <w:rsid w:val="008C470C"/>
    <w:rsid w:val="008C7FB2"/>
    <w:rsid w:val="008D491F"/>
    <w:rsid w:val="008D4E71"/>
    <w:rsid w:val="008D6D75"/>
    <w:rsid w:val="008E2DD8"/>
    <w:rsid w:val="008E660D"/>
    <w:rsid w:val="008E7931"/>
    <w:rsid w:val="008E7FF2"/>
    <w:rsid w:val="008F12B5"/>
    <w:rsid w:val="008F65AD"/>
    <w:rsid w:val="00901049"/>
    <w:rsid w:val="00902C30"/>
    <w:rsid w:val="009036C4"/>
    <w:rsid w:val="009051CA"/>
    <w:rsid w:val="009145F5"/>
    <w:rsid w:val="009146E3"/>
    <w:rsid w:val="0092658E"/>
    <w:rsid w:val="00931411"/>
    <w:rsid w:val="00934160"/>
    <w:rsid w:val="00937AAC"/>
    <w:rsid w:val="00940D71"/>
    <w:rsid w:val="00942A28"/>
    <w:rsid w:val="00942EFE"/>
    <w:rsid w:val="00953AD8"/>
    <w:rsid w:val="00960242"/>
    <w:rsid w:val="00964F22"/>
    <w:rsid w:val="009665B0"/>
    <w:rsid w:val="00980F2B"/>
    <w:rsid w:val="009870A6"/>
    <w:rsid w:val="00990C99"/>
    <w:rsid w:val="009942D8"/>
    <w:rsid w:val="009944B9"/>
    <w:rsid w:val="00996B3D"/>
    <w:rsid w:val="00996CE6"/>
    <w:rsid w:val="009A08D6"/>
    <w:rsid w:val="009A153D"/>
    <w:rsid w:val="009A35F8"/>
    <w:rsid w:val="009A662B"/>
    <w:rsid w:val="009A7914"/>
    <w:rsid w:val="009B124C"/>
    <w:rsid w:val="009C0C0B"/>
    <w:rsid w:val="009C2E86"/>
    <w:rsid w:val="009D219B"/>
    <w:rsid w:val="009D227D"/>
    <w:rsid w:val="009D3729"/>
    <w:rsid w:val="009D4BB7"/>
    <w:rsid w:val="009D4C28"/>
    <w:rsid w:val="009E0281"/>
    <w:rsid w:val="009E3EFA"/>
    <w:rsid w:val="009E5261"/>
    <w:rsid w:val="009E789D"/>
    <w:rsid w:val="009E7C50"/>
    <w:rsid w:val="009F0972"/>
    <w:rsid w:val="00A01475"/>
    <w:rsid w:val="00A0343D"/>
    <w:rsid w:val="00A06F5F"/>
    <w:rsid w:val="00A17D10"/>
    <w:rsid w:val="00A20299"/>
    <w:rsid w:val="00A25776"/>
    <w:rsid w:val="00A37304"/>
    <w:rsid w:val="00A50F18"/>
    <w:rsid w:val="00A52200"/>
    <w:rsid w:val="00A53DF0"/>
    <w:rsid w:val="00A54A5C"/>
    <w:rsid w:val="00A54F74"/>
    <w:rsid w:val="00A57A8C"/>
    <w:rsid w:val="00A612E8"/>
    <w:rsid w:val="00A64160"/>
    <w:rsid w:val="00A64EA4"/>
    <w:rsid w:val="00A66D54"/>
    <w:rsid w:val="00A66DD4"/>
    <w:rsid w:val="00A8005A"/>
    <w:rsid w:val="00A81831"/>
    <w:rsid w:val="00A95B68"/>
    <w:rsid w:val="00A973DE"/>
    <w:rsid w:val="00AA0B97"/>
    <w:rsid w:val="00AA28C2"/>
    <w:rsid w:val="00AA455D"/>
    <w:rsid w:val="00AA6EDA"/>
    <w:rsid w:val="00AA7DA1"/>
    <w:rsid w:val="00AB3A5F"/>
    <w:rsid w:val="00AB7263"/>
    <w:rsid w:val="00AC12F2"/>
    <w:rsid w:val="00AC1A62"/>
    <w:rsid w:val="00AC41E1"/>
    <w:rsid w:val="00AD0944"/>
    <w:rsid w:val="00AD2091"/>
    <w:rsid w:val="00AD2997"/>
    <w:rsid w:val="00AD6561"/>
    <w:rsid w:val="00AD66FE"/>
    <w:rsid w:val="00AE3253"/>
    <w:rsid w:val="00AE331B"/>
    <w:rsid w:val="00AF10D3"/>
    <w:rsid w:val="00AF263B"/>
    <w:rsid w:val="00AF3F8C"/>
    <w:rsid w:val="00AF52D8"/>
    <w:rsid w:val="00AF723B"/>
    <w:rsid w:val="00B028AE"/>
    <w:rsid w:val="00B066CE"/>
    <w:rsid w:val="00B072AF"/>
    <w:rsid w:val="00B1423C"/>
    <w:rsid w:val="00B22D60"/>
    <w:rsid w:val="00B239DC"/>
    <w:rsid w:val="00B26101"/>
    <w:rsid w:val="00B30D9F"/>
    <w:rsid w:val="00B342CF"/>
    <w:rsid w:val="00B37864"/>
    <w:rsid w:val="00B378AA"/>
    <w:rsid w:val="00B45637"/>
    <w:rsid w:val="00B46DBF"/>
    <w:rsid w:val="00B568F9"/>
    <w:rsid w:val="00B60C95"/>
    <w:rsid w:val="00B630DE"/>
    <w:rsid w:val="00B64956"/>
    <w:rsid w:val="00B72A01"/>
    <w:rsid w:val="00B73F05"/>
    <w:rsid w:val="00B75839"/>
    <w:rsid w:val="00B81077"/>
    <w:rsid w:val="00B82D07"/>
    <w:rsid w:val="00B82F92"/>
    <w:rsid w:val="00B856B9"/>
    <w:rsid w:val="00B93D09"/>
    <w:rsid w:val="00BA26C1"/>
    <w:rsid w:val="00BA3200"/>
    <w:rsid w:val="00BB7EFC"/>
    <w:rsid w:val="00BC5BA6"/>
    <w:rsid w:val="00BD27E4"/>
    <w:rsid w:val="00BD465F"/>
    <w:rsid w:val="00BD636A"/>
    <w:rsid w:val="00BD71E6"/>
    <w:rsid w:val="00BE158A"/>
    <w:rsid w:val="00BE19CE"/>
    <w:rsid w:val="00BE7E39"/>
    <w:rsid w:val="00BF0637"/>
    <w:rsid w:val="00BF1C99"/>
    <w:rsid w:val="00BF6434"/>
    <w:rsid w:val="00C01BDF"/>
    <w:rsid w:val="00C06134"/>
    <w:rsid w:val="00C17F7D"/>
    <w:rsid w:val="00C20F27"/>
    <w:rsid w:val="00C222B5"/>
    <w:rsid w:val="00C245D1"/>
    <w:rsid w:val="00C24FC1"/>
    <w:rsid w:val="00C24FD1"/>
    <w:rsid w:val="00C2687C"/>
    <w:rsid w:val="00C26B12"/>
    <w:rsid w:val="00C3056B"/>
    <w:rsid w:val="00C377D2"/>
    <w:rsid w:val="00C5205E"/>
    <w:rsid w:val="00C56BB0"/>
    <w:rsid w:val="00C577FB"/>
    <w:rsid w:val="00C5799E"/>
    <w:rsid w:val="00C6044B"/>
    <w:rsid w:val="00C60F31"/>
    <w:rsid w:val="00C66E15"/>
    <w:rsid w:val="00C72307"/>
    <w:rsid w:val="00C725C7"/>
    <w:rsid w:val="00C73730"/>
    <w:rsid w:val="00C76335"/>
    <w:rsid w:val="00C817BD"/>
    <w:rsid w:val="00C832DE"/>
    <w:rsid w:val="00C9254B"/>
    <w:rsid w:val="00C93821"/>
    <w:rsid w:val="00C9384F"/>
    <w:rsid w:val="00CA01BE"/>
    <w:rsid w:val="00CA1A7A"/>
    <w:rsid w:val="00CA43F1"/>
    <w:rsid w:val="00CA481C"/>
    <w:rsid w:val="00CA5CF4"/>
    <w:rsid w:val="00CA7834"/>
    <w:rsid w:val="00CB2255"/>
    <w:rsid w:val="00CB3AF8"/>
    <w:rsid w:val="00CB7894"/>
    <w:rsid w:val="00CB797D"/>
    <w:rsid w:val="00CD40D2"/>
    <w:rsid w:val="00CD4C73"/>
    <w:rsid w:val="00CD6688"/>
    <w:rsid w:val="00CD77C3"/>
    <w:rsid w:val="00CE151A"/>
    <w:rsid w:val="00CE2398"/>
    <w:rsid w:val="00CE42A7"/>
    <w:rsid w:val="00CE6D49"/>
    <w:rsid w:val="00CF0B6E"/>
    <w:rsid w:val="00CF6D80"/>
    <w:rsid w:val="00CF7F3C"/>
    <w:rsid w:val="00D02ABD"/>
    <w:rsid w:val="00D10561"/>
    <w:rsid w:val="00D14E76"/>
    <w:rsid w:val="00D20DA8"/>
    <w:rsid w:val="00D22535"/>
    <w:rsid w:val="00D262A3"/>
    <w:rsid w:val="00D26C9A"/>
    <w:rsid w:val="00D307A7"/>
    <w:rsid w:val="00D32C7F"/>
    <w:rsid w:val="00D471D5"/>
    <w:rsid w:val="00D47B33"/>
    <w:rsid w:val="00D5064C"/>
    <w:rsid w:val="00D56424"/>
    <w:rsid w:val="00D56ED1"/>
    <w:rsid w:val="00D6179F"/>
    <w:rsid w:val="00D6505A"/>
    <w:rsid w:val="00D663CE"/>
    <w:rsid w:val="00D72887"/>
    <w:rsid w:val="00D76A11"/>
    <w:rsid w:val="00D76E22"/>
    <w:rsid w:val="00D84BAB"/>
    <w:rsid w:val="00D8633E"/>
    <w:rsid w:val="00D86A54"/>
    <w:rsid w:val="00D908C6"/>
    <w:rsid w:val="00D92727"/>
    <w:rsid w:val="00D93201"/>
    <w:rsid w:val="00DB6257"/>
    <w:rsid w:val="00DB62EC"/>
    <w:rsid w:val="00DB6E44"/>
    <w:rsid w:val="00DB7730"/>
    <w:rsid w:val="00DC29F9"/>
    <w:rsid w:val="00DC50D3"/>
    <w:rsid w:val="00DD0318"/>
    <w:rsid w:val="00DD0C08"/>
    <w:rsid w:val="00DD3E0E"/>
    <w:rsid w:val="00DD5394"/>
    <w:rsid w:val="00DD7D34"/>
    <w:rsid w:val="00DE1EE2"/>
    <w:rsid w:val="00DE284C"/>
    <w:rsid w:val="00DE3953"/>
    <w:rsid w:val="00DF23D0"/>
    <w:rsid w:val="00DF46C4"/>
    <w:rsid w:val="00DF523A"/>
    <w:rsid w:val="00DF69B9"/>
    <w:rsid w:val="00E00140"/>
    <w:rsid w:val="00E05E72"/>
    <w:rsid w:val="00E075A5"/>
    <w:rsid w:val="00E22207"/>
    <w:rsid w:val="00E369B7"/>
    <w:rsid w:val="00E41867"/>
    <w:rsid w:val="00E432EF"/>
    <w:rsid w:val="00E4752A"/>
    <w:rsid w:val="00E5108B"/>
    <w:rsid w:val="00E56C9D"/>
    <w:rsid w:val="00E60947"/>
    <w:rsid w:val="00E71966"/>
    <w:rsid w:val="00E87250"/>
    <w:rsid w:val="00E87D14"/>
    <w:rsid w:val="00E9112F"/>
    <w:rsid w:val="00EA1DB0"/>
    <w:rsid w:val="00EA6288"/>
    <w:rsid w:val="00EA638E"/>
    <w:rsid w:val="00EB78B0"/>
    <w:rsid w:val="00EC0CE3"/>
    <w:rsid w:val="00EC1629"/>
    <w:rsid w:val="00EC1C18"/>
    <w:rsid w:val="00ED121D"/>
    <w:rsid w:val="00EE537A"/>
    <w:rsid w:val="00EE540C"/>
    <w:rsid w:val="00EF0423"/>
    <w:rsid w:val="00EF1376"/>
    <w:rsid w:val="00EF1B0A"/>
    <w:rsid w:val="00F0189A"/>
    <w:rsid w:val="00F07720"/>
    <w:rsid w:val="00F11217"/>
    <w:rsid w:val="00F209BC"/>
    <w:rsid w:val="00F268E3"/>
    <w:rsid w:val="00F326C0"/>
    <w:rsid w:val="00F34033"/>
    <w:rsid w:val="00F36DBF"/>
    <w:rsid w:val="00F4110B"/>
    <w:rsid w:val="00F44AAD"/>
    <w:rsid w:val="00F520EA"/>
    <w:rsid w:val="00F5663C"/>
    <w:rsid w:val="00F70138"/>
    <w:rsid w:val="00F723F1"/>
    <w:rsid w:val="00F77591"/>
    <w:rsid w:val="00F838F6"/>
    <w:rsid w:val="00F875E7"/>
    <w:rsid w:val="00F87F48"/>
    <w:rsid w:val="00F91C5B"/>
    <w:rsid w:val="00F957CC"/>
    <w:rsid w:val="00F978A3"/>
    <w:rsid w:val="00FA1C46"/>
    <w:rsid w:val="00FA7485"/>
    <w:rsid w:val="00FB03E2"/>
    <w:rsid w:val="00FB2C7B"/>
    <w:rsid w:val="00FB4BBF"/>
    <w:rsid w:val="00FB5F26"/>
    <w:rsid w:val="00FC01C1"/>
    <w:rsid w:val="00FC19C1"/>
    <w:rsid w:val="00FC4699"/>
    <w:rsid w:val="00FD11E2"/>
    <w:rsid w:val="00FD4A11"/>
    <w:rsid w:val="00FD590B"/>
    <w:rsid w:val="00FE590C"/>
    <w:rsid w:val="00FF100B"/>
    <w:rsid w:val="00FF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D98F5"/>
  <w15:docId w15:val="{9533E089-5965-CD43-A659-2856BBCC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03B1"/>
    <w:rPr>
      <w:sz w:val="24"/>
      <w:szCs w:val="24"/>
      <w:lang w:eastAsia="en-US"/>
    </w:rPr>
  </w:style>
  <w:style w:type="paragraph" w:styleId="Heading1">
    <w:name w:val="heading 1"/>
    <w:basedOn w:val="Normal"/>
    <w:next w:val="Normal"/>
    <w:link w:val="Heading1Char"/>
    <w:uiPriority w:val="9"/>
    <w:qFormat/>
    <w:rsid w:val="000A60CF"/>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semiHidden/>
    <w:unhideWhenUsed/>
    <w:qFormat/>
    <w:rsid w:val="004327B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semiHidden/>
    <w:rPr>
      <w:color w:val="0000FF"/>
      <w:u w:val="single"/>
    </w:rPr>
  </w:style>
  <w:style w:type="paragraph" w:styleId="BodyText">
    <w:name w:val="Body Text"/>
    <w:basedOn w:val="Normal"/>
    <w:semiHidden/>
    <w:rPr>
      <w:rFonts w:ascii="Arial" w:hAnsi="Arial" w:cs="Arial"/>
      <w:sz w:val="20"/>
    </w:rPr>
  </w:style>
  <w:style w:type="paragraph" w:styleId="ListParagraph">
    <w:name w:val="List Paragraph"/>
    <w:basedOn w:val="Normal"/>
    <w:uiPriority w:val="34"/>
    <w:qFormat/>
    <w:rsid w:val="009B124C"/>
    <w:pPr>
      <w:ind w:left="720"/>
      <w:contextualSpacing/>
    </w:pPr>
    <w:rPr>
      <w:rFonts w:ascii="Gill Sans MT" w:eastAsia="Calibri" w:hAnsi="Gill Sans MT"/>
      <w:sz w:val="22"/>
      <w:szCs w:val="22"/>
    </w:rPr>
  </w:style>
  <w:style w:type="paragraph" w:styleId="Footer">
    <w:name w:val="footer"/>
    <w:basedOn w:val="Normal"/>
    <w:link w:val="FooterChar"/>
    <w:uiPriority w:val="99"/>
    <w:unhideWhenUsed/>
    <w:rsid w:val="002B6773"/>
    <w:pPr>
      <w:tabs>
        <w:tab w:val="center" w:pos="4680"/>
        <w:tab w:val="right" w:pos="9360"/>
      </w:tabs>
    </w:pPr>
  </w:style>
  <w:style w:type="character" w:customStyle="1" w:styleId="FooterChar">
    <w:name w:val="Footer Char"/>
    <w:link w:val="Footer"/>
    <w:uiPriority w:val="99"/>
    <w:rsid w:val="002B6773"/>
    <w:rPr>
      <w:sz w:val="24"/>
      <w:szCs w:val="24"/>
      <w:lang w:val="en-US" w:eastAsia="en-US"/>
    </w:rPr>
  </w:style>
  <w:style w:type="character" w:customStyle="1" w:styleId="HeaderChar">
    <w:name w:val="Header Char"/>
    <w:link w:val="Header"/>
    <w:uiPriority w:val="99"/>
    <w:rsid w:val="002B6773"/>
    <w:rPr>
      <w:sz w:val="24"/>
      <w:szCs w:val="24"/>
      <w:lang w:val="en-US" w:eastAsia="en-US"/>
    </w:rPr>
  </w:style>
  <w:style w:type="character" w:styleId="Strong">
    <w:name w:val="Strong"/>
    <w:uiPriority w:val="22"/>
    <w:qFormat/>
    <w:rsid w:val="000D08D5"/>
    <w:rPr>
      <w:b/>
      <w:bCs/>
    </w:rPr>
  </w:style>
  <w:style w:type="paragraph" w:customStyle="1" w:styleId="p1">
    <w:name w:val="p1"/>
    <w:basedOn w:val="Normal"/>
    <w:rsid w:val="00D56ED1"/>
    <w:rPr>
      <w:rFonts w:ascii="Helvetica" w:hAnsi="Helvetica"/>
      <w:sz w:val="17"/>
      <w:szCs w:val="17"/>
      <w:lang w:val="en-US"/>
    </w:rPr>
  </w:style>
  <w:style w:type="character" w:customStyle="1" w:styleId="Heading1Char">
    <w:name w:val="Heading 1 Char"/>
    <w:link w:val="Heading1"/>
    <w:uiPriority w:val="9"/>
    <w:rsid w:val="000A60CF"/>
    <w:rPr>
      <w:rFonts w:ascii="Calibri Light" w:eastAsia="Times New Roman" w:hAnsi="Calibri Light" w:cs="Times New Roman"/>
      <w:b/>
      <w:bCs/>
      <w:kern w:val="32"/>
      <w:sz w:val="32"/>
      <w:szCs w:val="32"/>
      <w:lang w:eastAsia="en-US"/>
    </w:rPr>
  </w:style>
  <w:style w:type="character" w:customStyle="1" w:styleId="Heading3Char">
    <w:name w:val="Heading 3 Char"/>
    <w:link w:val="Heading3"/>
    <w:uiPriority w:val="9"/>
    <w:semiHidden/>
    <w:rsid w:val="004327BF"/>
    <w:rPr>
      <w:rFonts w:ascii="Calibri Light" w:eastAsia="Times New Roman" w:hAnsi="Calibri Light" w:cs="Times New Roman"/>
      <w:b/>
      <w:bCs/>
      <w:sz w:val="26"/>
      <w:szCs w:val="26"/>
      <w:lang w:eastAsia="en-US"/>
    </w:rPr>
  </w:style>
  <w:style w:type="character" w:styleId="PageNumber">
    <w:name w:val="page number"/>
    <w:uiPriority w:val="99"/>
    <w:semiHidden/>
    <w:unhideWhenUsed/>
    <w:rsid w:val="00363B1E"/>
  </w:style>
  <w:style w:type="character" w:styleId="UnresolvedMention">
    <w:name w:val="Unresolved Mention"/>
    <w:basedOn w:val="DefaultParagraphFont"/>
    <w:uiPriority w:val="99"/>
    <w:rsid w:val="00860889"/>
    <w:rPr>
      <w:color w:val="605E5C"/>
      <w:shd w:val="clear" w:color="auto" w:fill="E1DFDD"/>
    </w:rPr>
  </w:style>
  <w:style w:type="paragraph" w:styleId="FootnoteText">
    <w:name w:val="footnote text"/>
    <w:basedOn w:val="Normal"/>
    <w:link w:val="FootnoteTextChar"/>
    <w:uiPriority w:val="99"/>
    <w:semiHidden/>
    <w:unhideWhenUsed/>
    <w:rsid w:val="00EC0CE3"/>
    <w:rPr>
      <w:sz w:val="20"/>
      <w:szCs w:val="20"/>
    </w:rPr>
  </w:style>
  <w:style w:type="character" w:customStyle="1" w:styleId="FootnoteTextChar">
    <w:name w:val="Footnote Text Char"/>
    <w:basedOn w:val="DefaultParagraphFont"/>
    <w:link w:val="FootnoteText"/>
    <w:uiPriority w:val="99"/>
    <w:semiHidden/>
    <w:rsid w:val="00EC0CE3"/>
    <w:rPr>
      <w:lang w:eastAsia="en-US"/>
    </w:rPr>
  </w:style>
  <w:style w:type="character" w:styleId="FootnoteReference">
    <w:name w:val="footnote reference"/>
    <w:basedOn w:val="DefaultParagraphFont"/>
    <w:uiPriority w:val="99"/>
    <w:semiHidden/>
    <w:unhideWhenUsed/>
    <w:rsid w:val="00EC0CE3"/>
    <w:rPr>
      <w:vertAlign w:val="superscript"/>
    </w:rPr>
  </w:style>
  <w:style w:type="paragraph" w:customStyle="1" w:styleId="paragraph">
    <w:name w:val="paragraph"/>
    <w:basedOn w:val="Normal"/>
    <w:rsid w:val="00A64EA4"/>
    <w:pPr>
      <w:spacing w:before="100" w:beforeAutospacing="1" w:after="100" w:afterAutospacing="1"/>
    </w:pPr>
  </w:style>
  <w:style w:type="character" w:customStyle="1" w:styleId="normaltextrun">
    <w:name w:val="normaltextrun"/>
    <w:basedOn w:val="DefaultParagraphFont"/>
    <w:rsid w:val="00A64EA4"/>
  </w:style>
  <w:style w:type="character" w:customStyle="1" w:styleId="eop">
    <w:name w:val="eop"/>
    <w:basedOn w:val="DefaultParagraphFont"/>
    <w:rsid w:val="00A6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4918">
      <w:bodyDiv w:val="1"/>
      <w:marLeft w:val="0"/>
      <w:marRight w:val="0"/>
      <w:marTop w:val="0"/>
      <w:marBottom w:val="0"/>
      <w:divBdr>
        <w:top w:val="none" w:sz="0" w:space="0" w:color="auto"/>
        <w:left w:val="none" w:sz="0" w:space="0" w:color="auto"/>
        <w:bottom w:val="none" w:sz="0" w:space="0" w:color="auto"/>
        <w:right w:val="none" w:sz="0" w:space="0" w:color="auto"/>
      </w:divBdr>
    </w:div>
    <w:div w:id="194773330">
      <w:bodyDiv w:val="1"/>
      <w:marLeft w:val="0"/>
      <w:marRight w:val="0"/>
      <w:marTop w:val="0"/>
      <w:marBottom w:val="0"/>
      <w:divBdr>
        <w:top w:val="none" w:sz="0" w:space="0" w:color="auto"/>
        <w:left w:val="none" w:sz="0" w:space="0" w:color="auto"/>
        <w:bottom w:val="none" w:sz="0" w:space="0" w:color="auto"/>
        <w:right w:val="none" w:sz="0" w:space="0" w:color="auto"/>
      </w:divBdr>
    </w:div>
    <w:div w:id="502668008">
      <w:bodyDiv w:val="1"/>
      <w:marLeft w:val="0"/>
      <w:marRight w:val="0"/>
      <w:marTop w:val="0"/>
      <w:marBottom w:val="0"/>
      <w:divBdr>
        <w:top w:val="none" w:sz="0" w:space="0" w:color="auto"/>
        <w:left w:val="none" w:sz="0" w:space="0" w:color="auto"/>
        <w:bottom w:val="none" w:sz="0" w:space="0" w:color="auto"/>
        <w:right w:val="none" w:sz="0" w:space="0" w:color="auto"/>
      </w:divBdr>
    </w:div>
    <w:div w:id="551620865">
      <w:bodyDiv w:val="1"/>
      <w:marLeft w:val="0"/>
      <w:marRight w:val="0"/>
      <w:marTop w:val="0"/>
      <w:marBottom w:val="0"/>
      <w:divBdr>
        <w:top w:val="none" w:sz="0" w:space="0" w:color="auto"/>
        <w:left w:val="none" w:sz="0" w:space="0" w:color="auto"/>
        <w:bottom w:val="none" w:sz="0" w:space="0" w:color="auto"/>
        <w:right w:val="none" w:sz="0" w:space="0" w:color="auto"/>
      </w:divBdr>
    </w:div>
    <w:div w:id="647786744">
      <w:bodyDiv w:val="1"/>
      <w:marLeft w:val="0"/>
      <w:marRight w:val="0"/>
      <w:marTop w:val="0"/>
      <w:marBottom w:val="0"/>
      <w:divBdr>
        <w:top w:val="none" w:sz="0" w:space="0" w:color="auto"/>
        <w:left w:val="none" w:sz="0" w:space="0" w:color="auto"/>
        <w:bottom w:val="none" w:sz="0" w:space="0" w:color="auto"/>
        <w:right w:val="none" w:sz="0" w:space="0" w:color="auto"/>
      </w:divBdr>
    </w:div>
    <w:div w:id="769089377">
      <w:bodyDiv w:val="1"/>
      <w:marLeft w:val="0"/>
      <w:marRight w:val="0"/>
      <w:marTop w:val="0"/>
      <w:marBottom w:val="0"/>
      <w:divBdr>
        <w:top w:val="none" w:sz="0" w:space="0" w:color="auto"/>
        <w:left w:val="none" w:sz="0" w:space="0" w:color="auto"/>
        <w:bottom w:val="none" w:sz="0" w:space="0" w:color="auto"/>
        <w:right w:val="none" w:sz="0" w:space="0" w:color="auto"/>
      </w:divBdr>
    </w:div>
    <w:div w:id="1359038396">
      <w:bodyDiv w:val="1"/>
      <w:marLeft w:val="0"/>
      <w:marRight w:val="0"/>
      <w:marTop w:val="0"/>
      <w:marBottom w:val="0"/>
      <w:divBdr>
        <w:top w:val="none" w:sz="0" w:space="0" w:color="auto"/>
        <w:left w:val="none" w:sz="0" w:space="0" w:color="auto"/>
        <w:bottom w:val="none" w:sz="0" w:space="0" w:color="auto"/>
        <w:right w:val="none" w:sz="0" w:space="0" w:color="auto"/>
      </w:divBdr>
      <w:divsChild>
        <w:div w:id="541482610">
          <w:marLeft w:val="0"/>
          <w:marRight w:val="0"/>
          <w:marTop w:val="0"/>
          <w:marBottom w:val="0"/>
          <w:divBdr>
            <w:top w:val="none" w:sz="0" w:space="0" w:color="auto"/>
            <w:left w:val="none" w:sz="0" w:space="0" w:color="auto"/>
            <w:bottom w:val="none" w:sz="0" w:space="0" w:color="auto"/>
            <w:right w:val="none" w:sz="0" w:space="0" w:color="auto"/>
          </w:divBdr>
          <w:divsChild>
            <w:div w:id="531504317">
              <w:marLeft w:val="-225"/>
              <w:marRight w:val="-225"/>
              <w:marTop w:val="0"/>
              <w:marBottom w:val="0"/>
              <w:divBdr>
                <w:top w:val="none" w:sz="0" w:space="0" w:color="auto"/>
                <w:left w:val="none" w:sz="0" w:space="0" w:color="auto"/>
                <w:bottom w:val="none" w:sz="0" w:space="0" w:color="auto"/>
                <w:right w:val="none" w:sz="0" w:space="0" w:color="auto"/>
              </w:divBdr>
            </w:div>
          </w:divsChild>
        </w:div>
        <w:div w:id="817066787">
          <w:marLeft w:val="0"/>
          <w:marRight w:val="0"/>
          <w:marTop w:val="0"/>
          <w:marBottom w:val="0"/>
          <w:divBdr>
            <w:top w:val="none" w:sz="0" w:space="0" w:color="auto"/>
            <w:left w:val="none" w:sz="0" w:space="0" w:color="auto"/>
            <w:bottom w:val="none" w:sz="0" w:space="0" w:color="auto"/>
            <w:right w:val="none" w:sz="0" w:space="0" w:color="auto"/>
          </w:divBdr>
          <w:divsChild>
            <w:div w:id="108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6064">
      <w:bodyDiv w:val="1"/>
      <w:marLeft w:val="0"/>
      <w:marRight w:val="0"/>
      <w:marTop w:val="0"/>
      <w:marBottom w:val="0"/>
      <w:divBdr>
        <w:top w:val="none" w:sz="0" w:space="0" w:color="auto"/>
        <w:left w:val="none" w:sz="0" w:space="0" w:color="auto"/>
        <w:bottom w:val="none" w:sz="0" w:space="0" w:color="auto"/>
        <w:right w:val="none" w:sz="0" w:space="0" w:color="auto"/>
      </w:divBdr>
    </w:div>
    <w:div w:id="1462533116">
      <w:bodyDiv w:val="1"/>
      <w:marLeft w:val="0"/>
      <w:marRight w:val="0"/>
      <w:marTop w:val="0"/>
      <w:marBottom w:val="0"/>
      <w:divBdr>
        <w:top w:val="none" w:sz="0" w:space="0" w:color="auto"/>
        <w:left w:val="none" w:sz="0" w:space="0" w:color="auto"/>
        <w:bottom w:val="none" w:sz="0" w:space="0" w:color="auto"/>
        <w:right w:val="none" w:sz="0" w:space="0" w:color="auto"/>
      </w:divBdr>
    </w:div>
    <w:div w:id="2041738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grayhame.bowcott@huron.uwo.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A1002702D6FC4B93764935804B2B11" ma:contentTypeVersion="13" ma:contentTypeDescription="Create a new document." ma:contentTypeScope="" ma:versionID="65636c38fcd0726f17ceef7c99c73a92">
  <xsd:schema xmlns:xsd="http://www.w3.org/2001/XMLSchema" xmlns:xs="http://www.w3.org/2001/XMLSchema" xmlns:p="http://schemas.microsoft.com/office/2006/metadata/properties" xmlns:ns3="5b29f6b5-6d67-4613-a82f-1c97a1d79a26" xmlns:ns4="f8c22b02-19e4-4d93-a01d-3699c9e6bada" targetNamespace="http://schemas.microsoft.com/office/2006/metadata/properties" ma:root="true" ma:fieldsID="6f68382ee0db74f3c4cbaefbfcc23659" ns3:_="" ns4:_="">
    <xsd:import namespace="5b29f6b5-6d67-4613-a82f-1c97a1d79a26"/>
    <xsd:import namespace="f8c22b02-19e4-4d93-a01d-3699c9e6ba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9f6b5-6d67-4613-a82f-1c97a1d79a26"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22b02-19e4-4d93-a01d-3699c9e6bad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2C6BE-9E8A-418A-977B-65BE39EAD611}">
  <ds:schemaRefs>
    <ds:schemaRef ds:uri="http://schemas.microsoft.com/sharepoint/v3/contenttype/forms"/>
  </ds:schemaRefs>
</ds:datastoreItem>
</file>

<file path=customXml/itemProps2.xml><?xml version="1.0" encoding="utf-8"?>
<ds:datastoreItem xmlns:ds="http://schemas.openxmlformats.org/officeDocument/2006/customXml" ds:itemID="{5509EEA5-1839-4BE6-8784-B1868DC662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EC4D2A-4646-4D24-A02A-5095D3089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9f6b5-6d67-4613-a82f-1c97a1d79a26"/>
    <ds:schemaRef ds:uri="f8c22b02-19e4-4d93-a01d-3699c9e6b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1CBB22-FCF5-304D-99CB-A6F9567D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1897</Words>
  <Characters>10587</Characters>
  <Application>Microsoft Office Word</Application>
  <DocSecurity>0</DocSecurity>
  <Lines>294</Lines>
  <Paragraphs>173</Paragraphs>
  <ScaleCrop>false</ScaleCrop>
  <HeadingPairs>
    <vt:vector size="2" baseType="variant">
      <vt:variant>
        <vt:lpstr>Title</vt:lpstr>
      </vt:variant>
      <vt:variant>
        <vt:i4>1</vt:i4>
      </vt:variant>
    </vt:vector>
  </HeadingPairs>
  <TitlesOfParts>
    <vt:vector size="1" baseType="lpstr">
      <vt:lpstr>Intro to Pastoral Care Course - LTh (Brandon)</vt:lpstr>
    </vt:vector>
  </TitlesOfParts>
  <Company>Huron College</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Pastoral Care Course - LTh (Brandon)</dc:title>
  <dc:subject/>
  <dc:creator>Matt Koovisk</dc:creator>
  <cp:keywords/>
  <dc:description/>
  <cp:lastModifiedBy>Rev. Grayhame Bowcott</cp:lastModifiedBy>
  <cp:revision>3</cp:revision>
  <cp:lastPrinted>2022-03-09T04:33:00Z</cp:lastPrinted>
  <dcterms:created xsi:type="dcterms:W3CDTF">2024-07-23T16:38:00Z</dcterms:created>
  <dcterms:modified xsi:type="dcterms:W3CDTF">2024-07-23T16:39:00Z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0x010100BDA1002702D6FC4B93764935804B2B11</vt:lpwstr>
  </property>
  <property fmtid="{D5CDD505-2E9C-101B-9397-08002B2CF9AE}" pid="3" name="GrammarlyDocumentId">
    <vt:lpwstr>6225c2a45069506ef775082a38c541143aee78daf2bf22da7e5a9bac2341f74d</vt:lpwstr>
  </property>
</Properties>
</file>